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6205D" w14:textId="5B13A877" w:rsidR="00EF6DAE" w:rsidRDefault="00EF6DAE" w:rsidP="00EF6DAE">
      <w:pPr>
        <w:pStyle w:val="CRCoverPage"/>
        <w:tabs>
          <w:tab w:val="right" w:pos="9639"/>
        </w:tabs>
        <w:spacing w:after="0"/>
        <w:rPr>
          <w:b/>
          <w:i/>
          <w:noProof/>
          <w:sz w:val="28"/>
        </w:rPr>
      </w:pPr>
      <w:bookmarkStart w:id="0" w:name="OLE_LINK10"/>
      <w:bookmarkStart w:id="1" w:name="OLE_LINK11"/>
      <w:bookmarkStart w:id="2" w:name="OLE_LINK16"/>
      <w:bookmarkStart w:id="3" w:name="OLE_LINK17"/>
      <w:r>
        <w:rPr>
          <w:b/>
          <w:noProof/>
          <w:sz w:val="24"/>
        </w:rPr>
        <w:t xml:space="preserve">3GPP </w:t>
      </w:r>
      <w:r w:rsidR="00254D2D">
        <w:fldChar w:fldCharType="begin"/>
      </w:r>
      <w:r w:rsidR="00254D2D">
        <w:instrText>DOCPROPERTY  TSG/WGRef  \* MERGEFORMAT</w:instrText>
      </w:r>
      <w:r w:rsidR="00254D2D">
        <w:fldChar w:fldCharType="separate"/>
      </w:r>
      <w:r>
        <w:rPr>
          <w:b/>
          <w:noProof/>
          <w:sz w:val="24"/>
        </w:rPr>
        <w:t>SA1</w:t>
      </w:r>
      <w:r w:rsidR="00254D2D">
        <w:rPr>
          <w:b/>
          <w:noProof/>
          <w:sz w:val="24"/>
        </w:rPr>
        <w:fldChar w:fldCharType="end"/>
      </w:r>
      <w:r>
        <w:rPr>
          <w:b/>
          <w:noProof/>
          <w:sz w:val="24"/>
        </w:rPr>
        <w:t xml:space="preserve"> Meeting #</w:t>
      </w:r>
      <w:r w:rsidR="00254D2D">
        <w:fldChar w:fldCharType="begin"/>
      </w:r>
      <w:r w:rsidR="00254D2D">
        <w:instrText>DOCPROPERTY  MtgSeq  \* MERGEFORMAT</w:instrText>
      </w:r>
      <w:r w:rsidR="00254D2D">
        <w:fldChar w:fldCharType="separate"/>
      </w:r>
      <w:r>
        <w:rPr>
          <w:b/>
          <w:noProof/>
          <w:sz w:val="24"/>
        </w:rPr>
        <w:t>10</w:t>
      </w:r>
      <w:r w:rsidR="00254D2D">
        <w:rPr>
          <w:b/>
          <w:noProof/>
          <w:sz w:val="24"/>
        </w:rPr>
        <w:fldChar w:fldCharType="end"/>
      </w:r>
      <w:r w:rsidR="00986BB1">
        <w:rPr>
          <w:b/>
          <w:noProof/>
          <w:sz w:val="24"/>
        </w:rPr>
        <w:t>6</w:t>
      </w:r>
      <w:r w:rsidR="00254D2D">
        <w:fldChar w:fldCharType="begin"/>
      </w:r>
      <w:r w:rsidR="00254D2D">
        <w:instrText>DOCPROPERTY  MtgTitle  \* MERGEFORMAT</w:instrText>
      </w:r>
      <w:r w:rsidR="00254D2D">
        <w:fldChar w:fldCharType="separate"/>
      </w:r>
      <w:r w:rsidR="00254D2D">
        <w:fldChar w:fldCharType="end"/>
      </w:r>
      <w:r>
        <w:rPr>
          <w:b/>
          <w:i/>
          <w:noProof/>
          <w:sz w:val="28"/>
        </w:rPr>
        <w:tab/>
      </w:r>
      <w:r w:rsidR="00254D2D">
        <w:fldChar w:fldCharType="begin"/>
      </w:r>
      <w:r w:rsidR="00254D2D">
        <w:instrText>DOCPROPERTY  Tdoc#  \* MERGEFORMAT</w:instrText>
      </w:r>
      <w:r w:rsidR="00254D2D">
        <w:fldChar w:fldCharType="separate"/>
      </w:r>
      <w:r>
        <w:rPr>
          <w:b/>
          <w:i/>
          <w:noProof/>
          <w:sz w:val="28"/>
        </w:rPr>
        <w:t>S</w:t>
      </w:r>
      <w:r w:rsidR="002A39B7">
        <w:rPr>
          <w:b/>
          <w:i/>
          <w:noProof/>
          <w:sz w:val="28"/>
        </w:rPr>
        <w:t>1</w:t>
      </w:r>
      <w:r>
        <w:rPr>
          <w:b/>
          <w:i/>
          <w:noProof/>
          <w:sz w:val="28"/>
        </w:rPr>
        <w:t>-24</w:t>
      </w:r>
      <w:r w:rsidR="00254D2D">
        <w:rPr>
          <w:b/>
          <w:i/>
          <w:noProof/>
          <w:sz w:val="28"/>
        </w:rPr>
        <w:fldChar w:fldCharType="end"/>
      </w:r>
      <w:r w:rsidR="00A91858">
        <w:rPr>
          <w:b/>
          <w:i/>
          <w:noProof/>
          <w:sz w:val="28"/>
        </w:rPr>
        <w:t>1017</w:t>
      </w:r>
    </w:p>
    <w:p w14:paraId="369F31CD" w14:textId="6FB2FA04" w:rsidR="00762187" w:rsidRPr="002A39B7" w:rsidRDefault="00E0141B" w:rsidP="002A39B7">
      <w:pPr>
        <w:pStyle w:val="CRCoverPage"/>
        <w:outlineLvl w:val="0"/>
        <w:rPr>
          <w:b/>
          <w:noProof/>
          <w:sz w:val="24"/>
        </w:rPr>
      </w:pPr>
      <w:r>
        <w:rPr>
          <w:b/>
          <w:noProof/>
          <w:sz w:val="24"/>
        </w:rPr>
        <w:t xml:space="preserve">Jeju </w:t>
      </w:r>
      <w:r w:rsidR="00EF6DAE">
        <w:rPr>
          <w:b/>
          <w:noProof/>
          <w:sz w:val="24"/>
        </w:rPr>
        <w:t>,</w:t>
      </w:r>
      <w:r>
        <w:rPr>
          <w:b/>
          <w:noProof/>
          <w:sz w:val="24"/>
        </w:rPr>
        <w:t xml:space="preserve"> </w:t>
      </w:r>
      <w:r w:rsidR="00DC21FC">
        <w:rPr>
          <w:b/>
          <w:noProof/>
          <w:sz w:val="24"/>
        </w:rPr>
        <w:t>S</w:t>
      </w:r>
      <w:r>
        <w:rPr>
          <w:b/>
          <w:noProof/>
          <w:sz w:val="24"/>
        </w:rPr>
        <w:t>outh Korea</w:t>
      </w:r>
      <w:r w:rsidR="00EF6DAE">
        <w:rPr>
          <w:b/>
          <w:noProof/>
          <w:sz w:val="24"/>
        </w:rPr>
        <w:t xml:space="preserve">, </w:t>
      </w:r>
      <w:r w:rsidR="00254D2D">
        <w:fldChar w:fldCharType="begin"/>
      </w:r>
      <w:r w:rsidR="00254D2D">
        <w:instrText>DOCPROPERTY  StartDate  \* MERGEFORMAT</w:instrText>
      </w:r>
      <w:r w:rsidR="00254D2D">
        <w:fldChar w:fldCharType="separate"/>
      </w:r>
      <w:r w:rsidR="00EF6DAE">
        <w:rPr>
          <w:b/>
          <w:noProof/>
          <w:sz w:val="24"/>
        </w:rPr>
        <w:t>2</w:t>
      </w:r>
      <w:r>
        <w:rPr>
          <w:b/>
          <w:noProof/>
          <w:sz w:val="24"/>
        </w:rPr>
        <w:t>7</w:t>
      </w:r>
      <w:r w:rsidR="00EF6DAE">
        <w:rPr>
          <w:b/>
          <w:noProof/>
          <w:sz w:val="24"/>
        </w:rPr>
        <w:t xml:space="preserve">th </w:t>
      </w:r>
      <w:r>
        <w:rPr>
          <w:b/>
          <w:noProof/>
          <w:sz w:val="24"/>
        </w:rPr>
        <w:t>May</w:t>
      </w:r>
      <w:r w:rsidR="00EF6DAE">
        <w:rPr>
          <w:b/>
          <w:noProof/>
          <w:sz w:val="24"/>
        </w:rPr>
        <w:t xml:space="preserve"> 2024</w:t>
      </w:r>
      <w:r w:rsidR="00254D2D">
        <w:rPr>
          <w:b/>
          <w:noProof/>
          <w:sz w:val="24"/>
        </w:rPr>
        <w:fldChar w:fldCharType="end"/>
      </w:r>
      <w:r w:rsidR="00EF6DAE">
        <w:rPr>
          <w:b/>
          <w:noProof/>
          <w:sz w:val="24"/>
        </w:rPr>
        <w:t xml:space="preserve"> - </w:t>
      </w:r>
      <w:r>
        <w:rPr>
          <w:b/>
          <w:noProof/>
          <w:sz w:val="24"/>
        </w:rPr>
        <w:t>3</w:t>
      </w:r>
      <w:r w:rsidR="00254D2D">
        <w:fldChar w:fldCharType="begin"/>
      </w:r>
      <w:r w:rsidR="00254D2D">
        <w:instrText>DOCPROPERTY  EndDate  \* MERGEFORMAT</w:instrText>
      </w:r>
      <w:r w:rsidR="00254D2D">
        <w:fldChar w:fldCharType="separate"/>
      </w:r>
      <w:r w:rsidR="00EF6DAE">
        <w:rPr>
          <w:b/>
          <w:noProof/>
          <w:sz w:val="24"/>
        </w:rPr>
        <w:t>1st Ma</w:t>
      </w:r>
      <w:r>
        <w:rPr>
          <w:b/>
          <w:noProof/>
          <w:sz w:val="24"/>
        </w:rPr>
        <w:t>y</w:t>
      </w:r>
      <w:r w:rsidR="00EF6DAE">
        <w:rPr>
          <w:b/>
          <w:noProof/>
          <w:sz w:val="24"/>
        </w:rPr>
        <w:t xml:space="preserve"> 2024</w:t>
      </w:r>
      <w:r w:rsidR="00254D2D">
        <w:rPr>
          <w:b/>
          <w:noProof/>
          <w:sz w:val="24"/>
        </w:rPr>
        <w:fldChar w:fldCharType="end"/>
      </w:r>
      <w:r w:rsidR="002A39B7">
        <w:rPr>
          <w:b/>
          <w:noProof/>
          <w:sz w:val="24"/>
        </w:rPr>
        <w:tab/>
      </w:r>
      <w:r w:rsidR="002A39B7">
        <w:rPr>
          <w:b/>
          <w:noProof/>
          <w:sz w:val="24"/>
        </w:rPr>
        <w:tab/>
      </w:r>
      <w:r w:rsidR="0077440E">
        <w:rPr>
          <w:b/>
          <w:noProof/>
          <w:sz w:val="24"/>
        </w:rPr>
        <w:t xml:space="preserve">  </w:t>
      </w:r>
    </w:p>
    <w:p w14:paraId="7B4D0CBA" w14:textId="553FB4F9" w:rsidR="00F43D31" w:rsidRPr="004A5017" w:rsidRDefault="00D0573B" w:rsidP="00762187">
      <w:pPr>
        <w:tabs>
          <w:tab w:val="left" w:pos="1701"/>
          <w:tab w:val="right" w:pos="9639"/>
        </w:tabs>
        <w:spacing w:after="0"/>
        <w:rPr>
          <w:szCs w:val="22"/>
        </w:rPr>
      </w:pPr>
      <w:r w:rsidRPr="004A5017">
        <w:rPr>
          <w:rFonts w:cs="Arial"/>
          <w:b/>
          <w:szCs w:val="22"/>
        </w:rPr>
        <w:tab/>
      </w:r>
      <w:bookmarkEnd w:id="0"/>
      <w:bookmarkEnd w:id="1"/>
      <w:bookmarkEnd w:id="2"/>
      <w:bookmarkEnd w:id="3"/>
    </w:p>
    <w:p w14:paraId="4CC90508" w14:textId="6482D2B9" w:rsidR="00D0573B" w:rsidRPr="004A5017" w:rsidRDefault="00D0573B" w:rsidP="00F43D31">
      <w:pPr>
        <w:pStyle w:val="3GPPHeader"/>
        <w:spacing w:after="0"/>
        <w:rPr>
          <w:b w:val="0"/>
          <w:bCs/>
          <w:sz w:val="22"/>
          <w:szCs w:val="22"/>
        </w:rPr>
      </w:pPr>
      <w:r w:rsidRPr="004A5017">
        <w:rPr>
          <w:sz w:val="22"/>
          <w:szCs w:val="22"/>
        </w:rPr>
        <w:t>Agenda Item:</w:t>
      </w:r>
      <w:r w:rsidRPr="004A5017">
        <w:rPr>
          <w:sz w:val="22"/>
          <w:szCs w:val="22"/>
        </w:rPr>
        <w:tab/>
      </w:r>
      <w:r w:rsidR="007B77AC">
        <w:rPr>
          <w:sz w:val="22"/>
          <w:szCs w:val="22"/>
        </w:rPr>
        <w:t>4</w:t>
      </w:r>
    </w:p>
    <w:p w14:paraId="56D2E490" w14:textId="1031972B" w:rsidR="00D0573B" w:rsidRPr="003B5B97" w:rsidRDefault="00D0573B" w:rsidP="00F43D31">
      <w:pPr>
        <w:pStyle w:val="3GPPHeader"/>
        <w:spacing w:after="0"/>
        <w:rPr>
          <w:b w:val="0"/>
          <w:bCs/>
          <w:sz w:val="22"/>
          <w:szCs w:val="22"/>
          <w:lang w:val="en-US"/>
        </w:rPr>
      </w:pPr>
      <w:r w:rsidRPr="003B5B97">
        <w:rPr>
          <w:sz w:val="22"/>
          <w:szCs w:val="22"/>
          <w:lang w:val="en-US"/>
        </w:rPr>
        <w:t>Source:</w:t>
      </w:r>
      <w:r w:rsidRPr="003B5B97">
        <w:rPr>
          <w:lang w:val="en-US"/>
        </w:rPr>
        <w:tab/>
      </w:r>
      <w:r w:rsidR="00BB2407" w:rsidRPr="003B5B97">
        <w:rPr>
          <w:b w:val="0"/>
          <w:bCs/>
          <w:sz w:val="22"/>
          <w:szCs w:val="22"/>
          <w:lang w:val="en-US"/>
        </w:rPr>
        <w:t xml:space="preserve">Novamint, </w:t>
      </w:r>
      <w:r w:rsidR="00D15BB0" w:rsidRPr="003B5B97">
        <w:rPr>
          <w:b w:val="0"/>
          <w:bCs/>
          <w:sz w:val="22"/>
          <w:szCs w:val="22"/>
          <w:lang w:val="en-US"/>
        </w:rPr>
        <w:t>SES</w:t>
      </w:r>
      <w:r w:rsidR="00DC0A5A" w:rsidRPr="003B5B97">
        <w:rPr>
          <w:b w:val="0"/>
          <w:bCs/>
          <w:sz w:val="22"/>
          <w:szCs w:val="22"/>
          <w:lang w:val="en-US"/>
        </w:rPr>
        <w:t>,</w:t>
      </w:r>
      <w:r w:rsidR="004F58B1" w:rsidRPr="003B5B97">
        <w:rPr>
          <w:b w:val="0"/>
          <w:bCs/>
          <w:sz w:val="22"/>
          <w:szCs w:val="22"/>
          <w:lang w:val="en-US"/>
        </w:rPr>
        <w:t xml:space="preserve"> </w:t>
      </w:r>
      <w:r w:rsidR="00626408">
        <w:rPr>
          <w:b w:val="0"/>
          <w:bCs/>
          <w:sz w:val="22"/>
          <w:szCs w:val="22"/>
          <w:lang w:val="en-US"/>
        </w:rPr>
        <w:t>Thales</w:t>
      </w:r>
      <w:r w:rsidR="00254D2D">
        <w:rPr>
          <w:b w:val="0"/>
          <w:bCs/>
          <w:sz w:val="22"/>
          <w:szCs w:val="22"/>
          <w:lang w:val="en-US"/>
        </w:rPr>
        <w:t>, ESA</w:t>
      </w:r>
      <w:r w:rsidR="004F58B1" w:rsidRPr="003B5B97">
        <w:rPr>
          <w:b w:val="0"/>
          <w:bCs/>
          <w:sz w:val="22"/>
          <w:szCs w:val="22"/>
          <w:lang w:val="en-US"/>
        </w:rPr>
        <w:t>…</w:t>
      </w:r>
    </w:p>
    <w:p w14:paraId="73974E49" w14:textId="43BE3246" w:rsidR="00D0573B" w:rsidRPr="003B5B97" w:rsidRDefault="00D0573B" w:rsidP="00F43D31">
      <w:pPr>
        <w:pStyle w:val="3GPPHeader"/>
        <w:spacing w:after="0"/>
        <w:rPr>
          <w:b w:val="0"/>
          <w:bCs/>
          <w:sz w:val="22"/>
          <w:szCs w:val="22"/>
        </w:rPr>
      </w:pPr>
      <w:r>
        <w:rPr>
          <w:sz w:val="22"/>
          <w:szCs w:val="22"/>
        </w:rPr>
        <w:t>Title:</w:t>
      </w:r>
      <w:r>
        <w:tab/>
      </w:r>
      <w:r w:rsidR="00BB2407" w:rsidRPr="003B5B97">
        <w:rPr>
          <w:b w:val="0"/>
          <w:bCs/>
          <w:sz w:val="22"/>
          <w:szCs w:val="22"/>
        </w:rPr>
        <w:t>Motivation for revising FS_5GSAT_Ph4</w:t>
      </w:r>
      <w:r w:rsidR="00BB2407" w:rsidRPr="003B5B97">
        <w:rPr>
          <w:b w:val="0"/>
          <w:bCs/>
          <w:sz w:val="22"/>
          <w:szCs w:val="22"/>
        </w:rPr>
        <w:tab/>
      </w:r>
      <w:r w:rsidR="00E1570A" w:rsidRPr="00BB2407">
        <w:rPr>
          <w:b w:val="0"/>
          <w:bCs/>
          <w:sz w:val="22"/>
          <w:szCs w:val="22"/>
        </w:rPr>
        <w:t xml:space="preserve"> </w:t>
      </w:r>
      <w:r w:rsidR="00BB2407">
        <w:rPr>
          <w:b w:val="0"/>
          <w:bCs/>
          <w:sz w:val="22"/>
          <w:szCs w:val="22"/>
        </w:rPr>
        <w:t xml:space="preserve">SID </w:t>
      </w:r>
      <w:r w:rsidR="00BB2407" w:rsidRPr="00BB2407">
        <w:rPr>
          <w:b w:val="0"/>
          <w:bCs/>
          <w:sz w:val="22"/>
          <w:szCs w:val="22"/>
        </w:rPr>
        <w:t xml:space="preserve">to add </w:t>
      </w:r>
      <w:r w:rsidR="00E1570A" w:rsidRPr="00BB2407">
        <w:rPr>
          <w:b w:val="0"/>
          <w:bCs/>
          <w:sz w:val="22"/>
          <w:szCs w:val="22"/>
        </w:rPr>
        <w:t>Reliable Multicast</w:t>
      </w:r>
      <w:r w:rsidR="00676576" w:rsidRPr="00BB2407">
        <w:rPr>
          <w:b w:val="0"/>
          <w:bCs/>
          <w:sz w:val="22"/>
          <w:szCs w:val="22"/>
        </w:rPr>
        <w:t xml:space="preserve"> </w:t>
      </w:r>
      <w:r w:rsidR="00E1570A" w:rsidRPr="00BB2407">
        <w:rPr>
          <w:b w:val="0"/>
          <w:bCs/>
          <w:sz w:val="22"/>
          <w:szCs w:val="22"/>
        </w:rPr>
        <w:t xml:space="preserve">Use </w:t>
      </w:r>
      <w:r w:rsidR="00676576" w:rsidRPr="00BB2407">
        <w:rPr>
          <w:b w:val="0"/>
          <w:bCs/>
          <w:sz w:val="22"/>
          <w:szCs w:val="22"/>
        </w:rPr>
        <w:t>Cases</w:t>
      </w:r>
      <w:r w:rsidR="001A0B85" w:rsidRPr="00BB2407">
        <w:rPr>
          <w:b w:val="0"/>
          <w:bCs/>
          <w:sz w:val="22"/>
          <w:szCs w:val="22"/>
        </w:rPr>
        <w:t xml:space="preserve"> </w:t>
      </w:r>
      <w:r w:rsidR="00E1570A" w:rsidRPr="00BB2407">
        <w:rPr>
          <w:b w:val="0"/>
          <w:bCs/>
          <w:sz w:val="22"/>
          <w:szCs w:val="22"/>
        </w:rPr>
        <w:t>for</w:t>
      </w:r>
      <w:r w:rsidR="008608E6" w:rsidRPr="00BB2407">
        <w:rPr>
          <w:b w:val="0"/>
          <w:bCs/>
          <w:sz w:val="22"/>
          <w:szCs w:val="22"/>
        </w:rPr>
        <w:t xml:space="preserve"> </w:t>
      </w:r>
      <w:r w:rsidR="001A0B85" w:rsidRPr="00BB2407">
        <w:rPr>
          <w:b w:val="0"/>
          <w:bCs/>
          <w:sz w:val="22"/>
          <w:szCs w:val="22"/>
        </w:rPr>
        <w:t>NTN</w:t>
      </w:r>
      <w:r w:rsidR="007F00B4" w:rsidRPr="00BB2407">
        <w:rPr>
          <w:b w:val="0"/>
          <w:bCs/>
          <w:sz w:val="22"/>
          <w:szCs w:val="22"/>
        </w:rPr>
        <w:t xml:space="preserve"> </w:t>
      </w:r>
    </w:p>
    <w:p w14:paraId="0EA34EE4" w14:textId="729B7308" w:rsidR="00D0573B" w:rsidRPr="008A0A92" w:rsidRDefault="00D0573B" w:rsidP="00F43D31">
      <w:pPr>
        <w:pStyle w:val="3GPPHeader"/>
        <w:spacing w:after="0"/>
        <w:rPr>
          <w:b w:val="0"/>
          <w:bCs/>
          <w:sz w:val="22"/>
          <w:szCs w:val="22"/>
        </w:rPr>
      </w:pPr>
      <w:r>
        <w:rPr>
          <w:sz w:val="22"/>
          <w:szCs w:val="22"/>
        </w:rPr>
        <w:t>Document for:</w:t>
      </w:r>
      <w:r>
        <w:tab/>
      </w:r>
      <w:r w:rsidR="00626408">
        <w:rPr>
          <w:b w:val="0"/>
          <w:bCs/>
          <w:sz w:val="22"/>
          <w:szCs w:val="22"/>
        </w:rPr>
        <w:t>Discussion</w:t>
      </w:r>
    </w:p>
    <w:p w14:paraId="343FBF36" w14:textId="741E256E" w:rsidR="00D0573B" w:rsidRDefault="00D0573B" w:rsidP="00E85462">
      <w:pPr>
        <w:pStyle w:val="Heading1"/>
      </w:pPr>
      <w:bookmarkStart w:id="4" w:name="_Ref488331639"/>
      <w:r w:rsidRPr="00E85462">
        <w:t>Introduction</w:t>
      </w:r>
      <w:bookmarkEnd w:id="4"/>
    </w:p>
    <w:p w14:paraId="49FC29BB" w14:textId="687F9EAC" w:rsidR="00810CCD" w:rsidRPr="001C7F27" w:rsidRDefault="00810CCD" w:rsidP="00810CCD">
      <w:r>
        <w:t xml:space="preserve">Thanks to their wide </w:t>
      </w:r>
      <w:r w:rsidR="19E76FE6">
        <w:t xml:space="preserve">area </w:t>
      </w:r>
      <w:r>
        <w:t xml:space="preserve">coverage, </w:t>
      </w:r>
      <w:bookmarkStart w:id="5" w:name="_Int_wNJ8UBRS"/>
      <w:r w:rsidRPr="001C7F27">
        <w:t>Non-Terrestrial</w:t>
      </w:r>
      <w:bookmarkEnd w:id="5"/>
      <w:r w:rsidRPr="001C7F27">
        <w:t xml:space="preserve"> </w:t>
      </w:r>
      <w:r w:rsidR="00BE61BD">
        <w:t>N</w:t>
      </w:r>
      <w:r w:rsidRPr="001C7F27">
        <w:t xml:space="preserve">etworks </w:t>
      </w:r>
      <w:r w:rsidR="008B31EA">
        <w:t xml:space="preserve">(NTN) </w:t>
      </w:r>
      <w:r>
        <w:t xml:space="preserve">can efficiently address large </w:t>
      </w:r>
      <w:r w:rsidR="0F49BB6A">
        <w:t>number</w:t>
      </w:r>
      <w:r w:rsidR="7B1CEEB5">
        <w:t>s</w:t>
      </w:r>
      <w:r>
        <w:t xml:space="preserve"> of </w:t>
      </w:r>
      <w:r w:rsidR="14050BA4">
        <w:t>UE (User Equipment) devices</w:t>
      </w:r>
      <w:r w:rsidR="0F49BB6A">
        <w:t>.</w:t>
      </w:r>
      <w:r>
        <w:t xml:space="preserve"> The support of </w:t>
      </w:r>
      <w:r w:rsidRPr="001C7F27">
        <w:t xml:space="preserve">Multicast and Broadcast Services (MBS) can provide substantial improvements, especially regarding efficient </w:t>
      </w:r>
      <w:r w:rsidR="0F49BB6A">
        <w:t>resource</w:t>
      </w:r>
      <w:r w:rsidRPr="001C7F27">
        <w:t xml:space="preserve"> usage to distribute content, such as software updates, media content for example. </w:t>
      </w:r>
      <w:r>
        <w:t>It</w:t>
      </w:r>
      <w:r w:rsidRPr="001C7F27">
        <w:t xml:space="preserve"> can complement unidirectional link services.</w:t>
      </w:r>
      <w:r w:rsidR="005D138F" w:rsidRPr="005D138F">
        <w:rPr>
          <w:rFonts w:ascii="Calibri" w:hAnsi="Calibri" w:cs="Calibri"/>
          <w:color w:val="242424"/>
          <w:szCs w:val="22"/>
          <w:shd w:val="clear" w:color="auto" w:fill="FFFFFF"/>
        </w:rPr>
        <w:t xml:space="preserve"> </w:t>
      </w:r>
    </w:p>
    <w:p w14:paraId="69D9D076" w14:textId="33302133" w:rsidR="00810CCD" w:rsidRPr="001C7F27" w:rsidRDefault="0F49BB6A" w:rsidP="00810CCD">
      <w:r>
        <w:t>Th</w:t>
      </w:r>
      <w:r w:rsidR="60DC0232">
        <w:t>ese</w:t>
      </w:r>
      <w:r w:rsidR="00810CCD" w:rsidRPr="001C7F27">
        <w:t xml:space="preserve"> MBS services for NTN are applicable to all types of Non-Terrestrial Networks (GSO and </w:t>
      </w:r>
      <w:bookmarkStart w:id="6" w:name="_Int_qcrb9Isf"/>
      <w:r w:rsidR="00810CCD" w:rsidRPr="001C7F27">
        <w:t>NGSO</w:t>
      </w:r>
      <w:bookmarkEnd w:id="6"/>
      <w:r w:rsidR="00810CCD" w:rsidRPr="001C7F27">
        <w:t xml:space="preserve">) operating in all frequency bands. The usage of </w:t>
      </w:r>
      <w:r w:rsidR="00810CCD">
        <w:t xml:space="preserve">a </w:t>
      </w:r>
      <w:r w:rsidR="00C32C5C">
        <w:t>SIM-Card</w:t>
      </w:r>
      <w:r w:rsidR="00EF59B2">
        <w:t xml:space="preserve"> Less</w:t>
      </w:r>
      <w:r w:rsidR="00810CCD">
        <w:t xml:space="preserve"> </w:t>
      </w:r>
      <w:r w:rsidR="00810CCD" w:rsidRPr="001C7F27">
        <w:t xml:space="preserve">NTN </w:t>
      </w:r>
      <w:r w:rsidR="00810CCD">
        <w:t xml:space="preserve">link </w:t>
      </w:r>
      <w:r w:rsidR="00810CCD" w:rsidRPr="001C7F27">
        <w:t xml:space="preserve">as a </w:t>
      </w:r>
      <w:r w:rsidR="005F3FA6" w:rsidRPr="001C7F27">
        <w:t>Broadcast channel</w:t>
      </w:r>
      <w:r w:rsidR="00810CCD" w:rsidRPr="001C7F27">
        <w:t xml:space="preserve"> to complement a terrestrial </w:t>
      </w:r>
      <w:bookmarkStart w:id="7" w:name="_Int_K6Vdujyl"/>
      <w:r w:rsidR="00810CCD" w:rsidRPr="001C7F27">
        <w:t>TN</w:t>
      </w:r>
      <w:bookmarkEnd w:id="7"/>
      <w:r w:rsidR="00810CCD" w:rsidRPr="001C7F27">
        <w:t xml:space="preserve"> connected UE is considered a compelling use case that allows </w:t>
      </w:r>
      <w:r>
        <w:t>exploit</w:t>
      </w:r>
      <w:r w:rsidR="4660F62F">
        <w:t>ing</w:t>
      </w:r>
      <w:r w:rsidR="00810CCD" w:rsidRPr="001C7F27">
        <w:t xml:space="preserve"> the benefits of both network segments ideally TN and NTN. </w:t>
      </w:r>
    </w:p>
    <w:p w14:paraId="7D7A773B" w14:textId="758B7440" w:rsidR="009144EC" w:rsidRDefault="009144EC" w:rsidP="009144EC">
      <w:r w:rsidRPr="00EE32C2">
        <w:rPr>
          <w:u w:val="single"/>
        </w:rPr>
        <w:t>Deployment perspectives:</w:t>
      </w:r>
      <w:r w:rsidR="79DCC028">
        <w:t xml:space="preserve"> </w:t>
      </w:r>
      <w:r w:rsidR="20CDD0A8">
        <w:t>B</w:t>
      </w:r>
      <w:r w:rsidR="539EB9A4">
        <w:t>roadcast</w:t>
      </w:r>
      <w:r w:rsidR="00CF37D7">
        <w:t xml:space="preserve"> services constitute more than 50</w:t>
      </w:r>
      <w:r w:rsidR="00594CB5">
        <w:t xml:space="preserve">% of the revenue of satellite operators today based on </w:t>
      </w:r>
      <w:r w:rsidR="63D41BD7">
        <w:t xml:space="preserve">classical </w:t>
      </w:r>
      <w:bookmarkStart w:id="8" w:name="_Int_cmMe5Dos"/>
      <w:r w:rsidR="00594CB5">
        <w:t>DVB</w:t>
      </w:r>
      <w:bookmarkEnd w:id="8"/>
      <w:r w:rsidR="00594CB5">
        <w:t xml:space="preserve"> </w:t>
      </w:r>
      <w:r w:rsidR="004242DB">
        <w:t>system</w:t>
      </w:r>
      <w:r w:rsidR="00CF37D7">
        <w:t>s</w:t>
      </w:r>
      <w:r w:rsidR="007B50A0">
        <w:t xml:space="preserve">. </w:t>
      </w:r>
      <w:r w:rsidR="00594CB5">
        <w:t xml:space="preserve">A migration to </w:t>
      </w:r>
      <w:r w:rsidR="001A1DE0">
        <w:t xml:space="preserve">5G </w:t>
      </w:r>
      <w:r w:rsidR="00594CB5">
        <w:t xml:space="preserve">NTN </w:t>
      </w:r>
      <w:r w:rsidR="00555703">
        <w:t xml:space="preserve">technology shall enable MBS services to be available to allow </w:t>
      </w:r>
      <w:r w:rsidR="5BB883BC">
        <w:t xml:space="preserve">a </w:t>
      </w:r>
      <w:r w:rsidR="00DE360E">
        <w:t xml:space="preserve">smooth </w:t>
      </w:r>
      <w:r w:rsidR="005D2D7B">
        <w:t>evolution of the satellite operator</w:t>
      </w:r>
      <w:r w:rsidR="00842F70">
        <w:t>’s broadcast services.</w:t>
      </w:r>
      <w:r w:rsidR="00F95B52">
        <w:t xml:space="preserve"> </w:t>
      </w:r>
      <w:r w:rsidR="004D2AA2">
        <w:t xml:space="preserve">MBS has the potential to </w:t>
      </w:r>
      <w:r w:rsidR="008E3712">
        <w:t>complement the TN and NTN networks with an efficient means to multicast and broadcast content to the end users</w:t>
      </w:r>
      <w:r w:rsidR="79DCC028" w:rsidRPr="00720148">
        <w:t>.</w:t>
      </w:r>
      <w:r w:rsidR="5DB0093A" w:rsidRPr="00720148">
        <w:t xml:space="preserve"> Another important point to </w:t>
      </w:r>
      <w:r w:rsidR="3721EC34" w:rsidRPr="00720148">
        <w:t>be highlighted is the TN/NTN joint network deployment</w:t>
      </w:r>
      <w:r w:rsidR="03744D5A" w:rsidRPr="00720148">
        <w:t xml:space="preserve"> (as proposed in [</w:t>
      </w:r>
      <w:r w:rsidR="00720148" w:rsidRPr="00720148">
        <w:t>1</w:t>
      </w:r>
      <w:r w:rsidR="03744D5A" w:rsidRPr="00720148">
        <w:t>])</w:t>
      </w:r>
      <w:r w:rsidR="3721EC34" w:rsidRPr="00720148">
        <w:t xml:space="preserve"> where the</w:t>
      </w:r>
      <w:r w:rsidR="698A58C3" w:rsidRPr="00720148">
        <w:t xml:space="preserve"> MNO can take</w:t>
      </w:r>
      <w:r w:rsidR="325020B3" w:rsidRPr="00720148">
        <w:t xml:space="preserve"> advantage</w:t>
      </w:r>
      <w:r w:rsidR="0668E7C1" w:rsidRPr="00720148">
        <w:t xml:space="preserve"> of the large geographical coverage </w:t>
      </w:r>
      <w:r w:rsidR="325020B3" w:rsidRPr="00720148">
        <w:t xml:space="preserve">of </w:t>
      </w:r>
      <w:r w:rsidR="3721EC34" w:rsidRPr="00720148">
        <w:t xml:space="preserve">satellite </w:t>
      </w:r>
      <w:r w:rsidR="070C30F3" w:rsidRPr="00720148">
        <w:t xml:space="preserve">networks, </w:t>
      </w:r>
      <w:r w:rsidR="4D502B2E" w:rsidRPr="00720148">
        <w:t>unl</w:t>
      </w:r>
      <w:r w:rsidR="4D502B2E">
        <w:t xml:space="preserve">oading the </w:t>
      </w:r>
      <w:r w:rsidR="03744D5A">
        <w:t xml:space="preserve">multicast/broadcast </w:t>
      </w:r>
      <w:r w:rsidR="699B994B">
        <w:t>traffic on the Terrestrial Network Infrastructure of the MNO</w:t>
      </w:r>
      <w:r w:rsidR="03744D5A">
        <w:t xml:space="preserve">. </w:t>
      </w:r>
    </w:p>
    <w:p w14:paraId="51965E8E" w14:textId="1A0BC2EC" w:rsidR="006A093E" w:rsidRDefault="002B274A" w:rsidP="006A093E">
      <w:r>
        <w:t xml:space="preserve">In </w:t>
      </w:r>
      <w:r w:rsidR="00BC00C5">
        <w:t xml:space="preserve">last </w:t>
      </w:r>
      <w:r>
        <w:t>SA1</w:t>
      </w:r>
      <w:r w:rsidR="00BC00C5">
        <w:t xml:space="preserve">#105 meeting, </w:t>
      </w:r>
      <w:r w:rsidR="00BB2407">
        <w:t xml:space="preserve">the following objectives and use cases were included </w:t>
      </w:r>
      <w:r w:rsidR="00AD465C">
        <w:t xml:space="preserve">in the </w:t>
      </w:r>
      <w:r w:rsidR="006A093E">
        <w:t>S</w:t>
      </w:r>
      <w:r w:rsidR="00AD465C">
        <w:t xml:space="preserve">ID for the </w:t>
      </w:r>
      <w:r w:rsidR="00FC2336">
        <w:t>“</w:t>
      </w:r>
      <w:r w:rsidR="00AD465C">
        <w:t xml:space="preserve">Study on </w:t>
      </w:r>
      <w:r w:rsidR="00FC2336">
        <w:t>Satellite Access -Phase 4” [2]</w:t>
      </w:r>
      <w:r w:rsidR="006A093E">
        <w:t>:</w:t>
      </w:r>
    </w:p>
    <w:p w14:paraId="10B65CC9" w14:textId="77777777" w:rsidR="006A093E" w:rsidRPr="003675C3" w:rsidRDefault="006A093E" w:rsidP="006A093E">
      <w:pPr>
        <w:pStyle w:val="B2"/>
        <w:rPr>
          <w:szCs w:val="22"/>
        </w:rPr>
      </w:pPr>
      <w:r w:rsidRPr="003675C3">
        <w:rPr>
          <w:rFonts w:hint="eastAsia"/>
          <w:szCs w:val="22"/>
        </w:rPr>
        <w:t>-</w:t>
      </w:r>
      <w:r w:rsidRPr="003675C3">
        <w:rPr>
          <w:rFonts w:hint="eastAsia"/>
          <w:szCs w:val="22"/>
        </w:rPr>
        <w:tab/>
      </w:r>
      <w:r w:rsidRPr="003675C3">
        <w:rPr>
          <w:szCs w:val="22"/>
        </w:rPr>
        <w:t xml:space="preserve">to identify the gaps and potential new service requirements related to enhanced support for emergency communications and mission critical services using satellite access </w:t>
      </w:r>
    </w:p>
    <w:p w14:paraId="3F1238E0" w14:textId="77777777" w:rsidR="006A093E" w:rsidRPr="003675C3" w:rsidRDefault="006A093E" w:rsidP="006A093E">
      <w:pPr>
        <w:pStyle w:val="ListParagraph"/>
        <w:numPr>
          <w:ilvl w:val="0"/>
          <w:numId w:val="28"/>
        </w:numPr>
        <w:spacing w:afterLines="50"/>
        <w:contextualSpacing w:val="0"/>
        <w:jc w:val="left"/>
        <w:rPr>
          <w:szCs w:val="22"/>
        </w:rPr>
      </w:pPr>
      <w:r w:rsidRPr="003675C3">
        <w:rPr>
          <w:szCs w:val="22"/>
        </w:rPr>
        <w:t>regulatory requirements if applicable should be considered e.g., geographical area aspect</w:t>
      </w:r>
    </w:p>
    <w:p w14:paraId="391CC982" w14:textId="77777777" w:rsidR="006A093E" w:rsidRPr="003675C3" w:rsidRDefault="006A093E" w:rsidP="006A093E">
      <w:pPr>
        <w:pStyle w:val="B2"/>
        <w:rPr>
          <w:szCs w:val="22"/>
        </w:rPr>
      </w:pPr>
      <w:r w:rsidRPr="003675C3">
        <w:rPr>
          <w:szCs w:val="22"/>
        </w:rPr>
        <w:t>-</w:t>
      </w:r>
      <w:r w:rsidRPr="003675C3">
        <w:rPr>
          <w:szCs w:val="22"/>
        </w:rPr>
        <w:tab/>
        <w:t xml:space="preserve">to study new use cases and identify new potential requirements for 5G system, related to: </w:t>
      </w:r>
    </w:p>
    <w:p w14:paraId="206B5BCB" w14:textId="77777777" w:rsidR="006A093E" w:rsidRPr="003675C3" w:rsidRDefault="006A093E" w:rsidP="006A093E">
      <w:pPr>
        <w:pStyle w:val="ListParagraph"/>
        <w:numPr>
          <w:ilvl w:val="0"/>
          <w:numId w:val="28"/>
        </w:numPr>
        <w:spacing w:afterLines="50"/>
        <w:contextualSpacing w:val="0"/>
        <w:jc w:val="left"/>
        <w:rPr>
          <w:szCs w:val="22"/>
        </w:rPr>
      </w:pPr>
      <w:r w:rsidRPr="003675C3">
        <w:rPr>
          <w:szCs w:val="22"/>
        </w:rPr>
        <w:t xml:space="preserve">multi-orbits satellite access </w:t>
      </w:r>
      <w:r w:rsidRPr="003675C3">
        <w:rPr>
          <w:bCs/>
          <w:szCs w:val="22"/>
        </w:rPr>
        <w:t>for multiple services</w:t>
      </w:r>
    </w:p>
    <w:p w14:paraId="51AD2CDF" w14:textId="77777777" w:rsidR="006A093E" w:rsidRPr="003675C3" w:rsidRDefault="006A093E" w:rsidP="006A093E">
      <w:pPr>
        <w:pStyle w:val="ListParagraph"/>
        <w:spacing w:afterLines="50"/>
        <w:ind w:left="1800"/>
        <w:rPr>
          <w:szCs w:val="22"/>
        </w:rPr>
      </w:pPr>
      <w:r w:rsidRPr="003675C3">
        <w:rPr>
          <w:bCs/>
          <w:szCs w:val="22"/>
        </w:rPr>
        <w:t>Note: Simultaneous UE connections with multi-orbits are out of scope</w:t>
      </w:r>
    </w:p>
    <w:p w14:paraId="7B9F54B4" w14:textId="77777777" w:rsidR="006A093E" w:rsidRPr="003675C3" w:rsidRDefault="006A093E" w:rsidP="006A093E">
      <w:pPr>
        <w:pStyle w:val="ListParagraph"/>
        <w:numPr>
          <w:ilvl w:val="0"/>
          <w:numId w:val="28"/>
        </w:numPr>
        <w:overflowPunct/>
        <w:autoSpaceDE/>
        <w:autoSpaceDN/>
        <w:adjustRightInd/>
        <w:spacing w:before="100" w:beforeAutospacing="1" w:after="100" w:afterAutospacing="1"/>
        <w:contextualSpacing w:val="0"/>
        <w:jc w:val="left"/>
        <w:textAlignment w:val="auto"/>
        <w:rPr>
          <w:szCs w:val="22"/>
        </w:rPr>
      </w:pPr>
      <w:r w:rsidRPr="003675C3">
        <w:rPr>
          <w:szCs w:val="22"/>
        </w:rPr>
        <w:t>ability to notify the user that a mobile terminated communication (e.g. MMTel call) had failed when the UE was unreachable in satellite access.</w:t>
      </w:r>
    </w:p>
    <w:p w14:paraId="2A817A99" w14:textId="77777777" w:rsidR="006A093E" w:rsidRPr="003675C3" w:rsidRDefault="006A093E" w:rsidP="006A093E">
      <w:pPr>
        <w:pStyle w:val="B2"/>
        <w:rPr>
          <w:szCs w:val="22"/>
        </w:rPr>
      </w:pPr>
      <w:r w:rsidRPr="003675C3">
        <w:rPr>
          <w:szCs w:val="22"/>
        </w:rPr>
        <w:t>-</w:t>
      </w:r>
      <w:r w:rsidRPr="003675C3">
        <w:rPr>
          <w:szCs w:val="22"/>
        </w:rPr>
        <w:tab/>
        <w:t>to identify the gaps and potential service requirements to support IMS voice calls using GEO satellite access</w:t>
      </w:r>
    </w:p>
    <w:p w14:paraId="44490723" w14:textId="77777777" w:rsidR="006A093E" w:rsidRPr="006A093E" w:rsidRDefault="006A093E" w:rsidP="006A093E">
      <w:pPr>
        <w:pStyle w:val="ListParagraph"/>
        <w:numPr>
          <w:ilvl w:val="0"/>
          <w:numId w:val="28"/>
        </w:numPr>
        <w:spacing w:afterLines="50"/>
        <w:contextualSpacing w:val="0"/>
        <w:jc w:val="left"/>
        <w:rPr>
          <w:szCs w:val="22"/>
        </w:rPr>
      </w:pPr>
      <w:r w:rsidRPr="003675C3">
        <w:rPr>
          <w:szCs w:val="22"/>
        </w:rPr>
        <w:t xml:space="preserve">regulatory requirements if applicable should be considered. </w:t>
      </w:r>
    </w:p>
    <w:p w14:paraId="56A9F051" w14:textId="25303497" w:rsidR="006A093E" w:rsidRDefault="006A093E" w:rsidP="009144EC"/>
    <w:p w14:paraId="79F635EC" w14:textId="3773BBAD" w:rsidR="006A6D5D" w:rsidRDefault="006A093E" w:rsidP="006A093E">
      <w:r>
        <w:t>From the Broadcast service perspective,</w:t>
      </w:r>
      <w:r w:rsidR="006A6D5D">
        <w:t xml:space="preserve"> t</w:t>
      </w:r>
      <w:r>
        <w:t>he emergency messaging broadcast service will be addressed by the objective related to</w:t>
      </w:r>
      <w:r w:rsidR="009C6E65">
        <w:t xml:space="preserve"> “Enhanced Support for emergency communications and mission critical serv</w:t>
      </w:r>
      <w:r w:rsidR="007429A6">
        <w:t>ices using satellite access”</w:t>
      </w:r>
      <w:r w:rsidR="00FC2336">
        <w:t>.</w:t>
      </w:r>
      <w:r w:rsidR="006A6D5D">
        <w:t xml:space="preserve"> (A use case on emergency messaging broadcast service will be provided as part of the study)</w:t>
      </w:r>
    </w:p>
    <w:p w14:paraId="62872A37" w14:textId="77777777" w:rsidR="006A6D5D" w:rsidRDefault="006A6D5D" w:rsidP="006A093E"/>
    <w:p w14:paraId="2418B0A4" w14:textId="6DF3BB3B" w:rsidR="006A093E" w:rsidRDefault="006A093E" w:rsidP="006A093E">
      <w:r>
        <w:t xml:space="preserve">However, the Satellite and broadcast industry believe there are still 2 use cases related to MBS NTN which should </w:t>
      </w:r>
      <w:r w:rsidR="00165DE3">
        <w:t xml:space="preserve">be </w:t>
      </w:r>
      <w:r>
        <w:t>addressed in 5G-Advanced Release 20:</w:t>
      </w:r>
    </w:p>
    <w:p w14:paraId="00BF0E91" w14:textId="6C773EFB" w:rsidR="006A093E" w:rsidRDefault="006A093E" w:rsidP="006A093E">
      <w:pPr>
        <w:pStyle w:val="ListParagraph"/>
        <w:numPr>
          <w:ilvl w:val="0"/>
          <w:numId w:val="29"/>
        </w:numPr>
      </w:pPr>
      <w:r w:rsidRPr="006A093E">
        <w:t>Reliable multicast in Joint TN/NTN deployments</w:t>
      </w:r>
    </w:p>
    <w:p w14:paraId="5F4F2D03" w14:textId="362F8659" w:rsidR="006A093E" w:rsidRDefault="006A6D5D" w:rsidP="003B5B97">
      <w:pPr>
        <w:pStyle w:val="ListParagraph"/>
        <w:numPr>
          <w:ilvl w:val="0"/>
          <w:numId w:val="29"/>
        </w:numPr>
      </w:pPr>
      <w:r w:rsidRPr="006A6D5D">
        <w:t>Enhanced Support for SIM-Card Less Broadcast services with Satellite Access System</w:t>
      </w:r>
    </w:p>
    <w:p w14:paraId="72029716" w14:textId="623D381A" w:rsidR="007429A6" w:rsidRDefault="007429A6" w:rsidP="009144EC"/>
    <w:p w14:paraId="43F95200" w14:textId="52C91F57" w:rsidR="00631867" w:rsidRPr="00EE32C2" w:rsidRDefault="00B90C9C" w:rsidP="009144EC">
      <w:pPr>
        <w:rPr>
          <w:b/>
        </w:rPr>
      </w:pPr>
      <w:r>
        <w:t xml:space="preserve">The objective of this </w:t>
      </w:r>
      <w:r w:rsidR="70A1489F">
        <w:t>document</w:t>
      </w:r>
      <w:r>
        <w:t xml:space="preserve"> is </w:t>
      </w:r>
      <w:r w:rsidR="0011531C">
        <w:t xml:space="preserve">to propose to </w:t>
      </w:r>
      <w:r w:rsidR="006A093E">
        <w:t>revise the SID</w:t>
      </w:r>
      <w:r w:rsidR="00B95075">
        <w:t xml:space="preserve"> </w:t>
      </w:r>
      <w:r w:rsidR="006A093E">
        <w:t>“Study on Satellite Access -Phase 4” to include those 2 use cases as part of the objective of the study.</w:t>
      </w:r>
    </w:p>
    <w:p w14:paraId="23312DF5" w14:textId="22A4922D" w:rsidR="00D0573B" w:rsidRPr="00E85462" w:rsidRDefault="007E5320" w:rsidP="00E85462">
      <w:pPr>
        <w:pStyle w:val="Heading1"/>
      </w:pPr>
      <w:r w:rsidRPr="00E85462">
        <w:t>Discussion</w:t>
      </w:r>
    </w:p>
    <w:p w14:paraId="351B33D1" w14:textId="089B22CF" w:rsidR="15AB1E12" w:rsidRDefault="00A3627B" w:rsidP="078ACE49">
      <w:r>
        <w:t>In this paper,</w:t>
      </w:r>
      <w:r w:rsidR="002B4C5B">
        <w:t xml:space="preserve"> we </w:t>
      </w:r>
      <w:r w:rsidR="00856E47">
        <w:t xml:space="preserve">are attempting to classify and describe </w:t>
      </w:r>
      <w:r w:rsidR="00481D35">
        <w:t>the</w:t>
      </w:r>
      <w:r w:rsidR="00856E47">
        <w:t xml:space="preserve"> main use cases for NTN MBS that </w:t>
      </w:r>
      <w:r w:rsidR="00AA5E24">
        <w:t>should be used as a baseline for the study item.</w:t>
      </w:r>
    </w:p>
    <w:p w14:paraId="6F50DEA1" w14:textId="04C099EA" w:rsidR="00AA5E24" w:rsidRDefault="00183436" w:rsidP="00BB3642">
      <w:r>
        <w:t xml:space="preserve">For classification </w:t>
      </w:r>
      <w:r w:rsidR="003F421B">
        <w:t xml:space="preserve">purpose of the different use cases, </w:t>
      </w:r>
      <w:r w:rsidR="00C2196F">
        <w:t>the following</w:t>
      </w:r>
      <w:r w:rsidR="00492227">
        <w:t xml:space="preserve"> list of</w:t>
      </w:r>
      <w:r w:rsidR="00C2196F">
        <w:t xml:space="preserve"> criteria</w:t>
      </w:r>
      <w:r w:rsidR="00BB3642">
        <w:t xml:space="preserve"> is </w:t>
      </w:r>
      <w:r w:rsidR="00607ACD">
        <w:t>the one selected (</w:t>
      </w:r>
      <w:r w:rsidR="00492227">
        <w:t xml:space="preserve">which </w:t>
      </w:r>
      <w:r w:rsidR="00607ACD">
        <w:t xml:space="preserve">can be </w:t>
      </w:r>
      <w:r w:rsidR="00537B5A">
        <w:t>improved</w:t>
      </w:r>
      <w:r w:rsidR="00607ACD">
        <w:t xml:space="preserve"> to</w:t>
      </w:r>
      <w:r w:rsidR="00537B5A">
        <w:t xml:space="preserve"> some extent</w:t>
      </w:r>
      <w:r w:rsidR="00B22506">
        <w:t>)</w:t>
      </w:r>
      <w:r w:rsidR="00492227">
        <w:t>:</w:t>
      </w:r>
    </w:p>
    <w:p w14:paraId="2371763C" w14:textId="707D6C0A" w:rsidR="00BB3642" w:rsidRDefault="00091B83" w:rsidP="00BB3642">
      <w:pPr>
        <w:pStyle w:val="ListParagraph"/>
        <w:numPr>
          <w:ilvl w:val="0"/>
          <w:numId w:val="17"/>
        </w:numPr>
      </w:pPr>
      <w:r>
        <w:t>MBS User service</w:t>
      </w:r>
      <w:r w:rsidR="003E3F40">
        <w:t>s</w:t>
      </w:r>
      <w:r w:rsidR="00892E89">
        <w:t>:</w:t>
      </w:r>
      <w:r w:rsidR="003E3F40">
        <w:t xml:space="preserve"> </w:t>
      </w:r>
      <w:r w:rsidR="003D594B">
        <w:t xml:space="preserve">Audio/Video </w:t>
      </w:r>
      <w:r w:rsidR="7DBECA3F">
        <w:t xml:space="preserve">AV Live and Non-Live </w:t>
      </w:r>
      <w:r w:rsidR="003E3F40">
        <w:t xml:space="preserve">Streaming </w:t>
      </w:r>
      <w:r w:rsidR="5154B527">
        <w:t>service</w:t>
      </w:r>
      <w:r w:rsidR="611DE63A">
        <w:t>s</w:t>
      </w:r>
      <w:r w:rsidR="5154B527">
        <w:t xml:space="preserve">, </w:t>
      </w:r>
      <w:r w:rsidR="31EE2A54">
        <w:t>Generic</w:t>
      </w:r>
      <w:r w:rsidR="003E3F40">
        <w:t xml:space="preserve"> </w:t>
      </w:r>
      <w:r w:rsidR="005B5AE2">
        <w:t>F</w:t>
      </w:r>
      <w:r w:rsidR="003E3F40">
        <w:t>ile download</w:t>
      </w:r>
      <w:r w:rsidR="005A6813">
        <w:t xml:space="preserve"> </w:t>
      </w:r>
      <w:r w:rsidR="29E2B085">
        <w:t>service</w:t>
      </w:r>
      <w:r w:rsidR="512562B6">
        <w:t>s</w:t>
      </w:r>
      <w:r w:rsidR="00B06E41">
        <w:t xml:space="preserve">, </w:t>
      </w:r>
      <w:r w:rsidR="005B5AE2">
        <w:t>C</w:t>
      </w:r>
      <w:r w:rsidR="00B06E41">
        <w:t>arousel</w:t>
      </w:r>
      <w:r w:rsidR="005B5AE2">
        <w:t xml:space="preserve"> </w:t>
      </w:r>
      <w:r w:rsidR="7FD5EA96">
        <w:t>Service</w:t>
      </w:r>
      <w:r w:rsidR="29E2B085">
        <w:t>,</w:t>
      </w:r>
      <w:r w:rsidR="003E3F40">
        <w:t xml:space="preserve"> </w:t>
      </w:r>
      <w:r w:rsidR="00042F7F">
        <w:t xml:space="preserve"> </w:t>
      </w:r>
    </w:p>
    <w:p w14:paraId="629A543C" w14:textId="62283694" w:rsidR="00650060" w:rsidRDefault="00650060" w:rsidP="00BB3642">
      <w:pPr>
        <w:pStyle w:val="ListParagraph"/>
        <w:numPr>
          <w:ilvl w:val="0"/>
          <w:numId w:val="17"/>
        </w:numPr>
      </w:pPr>
      <w:r>
        <w:t>Media Type</w:t>
      </w:r>
      <w:r w:rsidR="006735A6">
        <w:t xml:space="preserve">: text, </w:t>
      </w:r>
      <w:r w:rsidR="00892E89">
        <w:t xml:space="preserve">still image, </w:t>
      </w:r>
      <w:r w:rsidR="006735A6">
        <w:t xml:space="preserve">video, </w:t>
      </w:r>
      <w:r w:rsidR="00791711">
        <w:t xml:space="preserve">speech, </w:t>
      </w:r>
      <w:r w:rsidR="00892E89">
        <w:t>mono/</w:t>
      </w:r>
      <w:r w:rsidR="00791711">
        <w:t>stereo</w:t>
      </w:r>
      <w:r w:rsidR="00892E89">
        <w:t xml:space="preserve"> </w:t>
      </w:r>
      <w:r w:rsidR="006735A6">
        <w:t>audio</w:t>
      </w:r>
    </w:p>
    <w:p w14:paraId="7E100004" w14:textId="78349587" w:rsidR="00BF733E" w:rsidRDefault="00A1126D" w:rsidP="00BB3642">
      <w:pPr>
        <w:pStyle w:val="ListParagraph"/>
        <w:numPr>
          <w:ilvl w:val="0"/>
          <w:numId w:val="17"/>
        </w:numPr>
      </w:pPr>
      <w:r>
        <w:t xml:space="preserve">Mode of operation: </w:t>
      </w:r>
      <w:r w:rsidR="005B102C">
        <w:t>SIM-</w:t>
      </w:r>
      <w:r w:rsidR="002464D8">
        <w:t>card less support</w:t>
      </w:r>
      <w:r w:rsidR="0045003D">
        <w:t xml:space="preserve"> (Unregistered UE)</w:t>
      </w:r>
      <w:r>
        <w:t xml:space="preserve">, </w:t>
      </w:r>
      <w:r w:rsidR="00A14798">
        <w:t>SIM-Card support</w:t>
      </w:r>
    </w:p>
    <w:p w14:paraId="695C8314" w14:textId="4E9D1837" w:rsidR="004C60F3" w:rsidRDefault="00B006A8" w:rsidP="00BB3642">
      <w:pPr>
        <w:pStyle w:val="ListParagraph"/>
        <w:numPr>
          <w:ilvl w:val="0"/>
          <w:numId w:val="17"/>
        </w:numPr>
      </w:pPr>
      <w:r>
        <w:t>Service</w:t>
      </w:r>
      <w:r w:rsidR="006735A6">
        <w:t xml:space="preserve"> area</w:t>
      </w:r>
      <w:r w:rsidR="005A6813">
        <w:t>: Cells, Region, Network wide</w:t>
      </w:r>
    </w:p>
    <w:p w14:paraId="22E27FD4" w14:textId="71C3BB47" w:rsidR="005A6813" w:rsidRDefault="00612B04" w:rsidP="00BB3642">
      <w:pPr>
        <w:pStyle w:val="ListParagraph"/>
        <w:numPr>
          <w:ilvl w:val="0"/>
          <w:numId w:val="17"/>
        </w:numPr>
      </w:pPr>
      <w:r>
        <w:t xml:space="preserve">Content Frequency </w:t>
      </w:r>
      <w:r w:rsidR="0076454D">
        <w:t>of provisioning: Rare, Recurrent, Permanent</w:t>
      </w:r>
    </w:p>
    <w:p w14:paraId="57CB7D81" w14:textId="393BB925" w:rsidR="00A622C7" w:rsidRDefault="00A622C7" w:rsidP="00BB3642">
      <w:pPr>
        <w:pStyle w:val="ListParagraph"/>
        <w:numPr>
          <w:ilvl w:val="0"/>
          <w:numId w:val="17"/>
        </w:numPr>
      </w:pPr>
      <w:r>
        <w:t xml:space="preserve">Density of Users </w:t>
      </w:r>
      <w:r w:rsidR="00265299">
        <w:t xml:space="preserve">likely to require the content simultaneously: High density, </w:t>
      </w:r>
      <w:bookmarkStart w:id="9" w:name="_Int_tJGP4NJG"/>
      <w:r w:rsidR="002628FB">
        <w:t>M</w:t>
      </w:r>
      <w:r w:rsidR="00265299">
        <w:t>edium</w:t>
      </w:r>
      <w:bookmarkEnd w:id="9"/>
      <w:r w:rsidR="00265299">
        <w:t xml:space="preserve"> density, </w:t>
      </w:r>
      <w:r w:rsidR="002628FB">
        <w:t>Low density</w:t>
      </w:r>
      <w:r w:rsidR="00265299">
        <w:t xml:space="preserve"> </w:t>
      </w:r>
    </w:p>
    <w:p w14:paraId="5B033BB9" w14:textId="7A7C94E6" w:rsidR="00A36E00" w:rsidRDefault="51C44758" w:rsidP="00A36E00">
      <w:pPr>
        <w:pStyle w:val="ListParagraph"/>
        <w:numPr>
          <w:ilvl w:val="0"/>
          <w:numId w:val="17"/>
        </w:numPr>
      </w:pPr>
      <w:r>
        <w:t xml:space="preserve">Type of User Equipment: </w:t>
      </w:r>
      <w:r w:rsidR="1884C4A5">
        <w:t xml:space="preserve">Mobile </w:t>
      </w:r>
      <w:r>
        <w:t xml:space="preserve">Handset, </w:t>
      </w:r>
      <w:r w:rsidR="4597526B">
        <w:t xml:space="preserve">Gateway device with built-in antenna or Gateway device connected to separate </w:t>
      </w:r>
      <w:r w:rsidR="4FAD2784">
        <w:t xml:space="preserve">satellite </w:t>
      </w:r>
      <w:r w:rsidR="00481C25">
        <w:t>antenna.</w:t>
      </w:r>
      <w:r>
        <w:t xml:space="preserve"> </w:t>
      </w:r>
    </w:p>
    <w:p w14:paraId="45CDB583" w14:textId="4E396D63" w:rsidR="00A36E00" w:rsidRDefault="00A36E00" w:rsidP="00A36E00">
      <w:pPr>
        <w:pStyle w:val="ListParagraph"/>
        <w:numPr>
          <w:ilvl w:val="0"/>
          <w:numId w:val="17"/>
        </w:numPr>
      </w:pPr>
      <w:r>
        <w:t>User profile: Mobile User in large vehicle (Train, Vessel, Cruise), Mobile User in medium vehicle (</w:t>
      </w:r>
      <w:r w:rsidR="00AC1EC9">
        <w:t xml:space="preserve">for example: </w:t>
      </w:r>
      <w:r>
        <w:t>Bus, Tramway, Metro), Mobile User in small vehicle (</w:t>
      </w:r>
      <w:r w:rsidR="00AC1EC9">
        <w:t xml:space="preserve">for example: </w:t>
      </w:r>
      <w:r>
        <w:t>Car</w:t>
      </w:r>
      <w:r w:rsidR="00571232">
        <w:t>s</w:t>
      </w:r>
      <w:r>
        <w:t>), Mobile User outdoor, Fixed User indoor.</w:t>
      </w:r>
    </w:p>
    <w:p w14:paraId="46D01F78" w14:textId="77777777" w:rsidR="0013278B" w:rsidRDefault="0013278B" w:rsidP="0013278B">
      <w:pPr>
        <w:pStyle w:val="ListParagraph"/>
        <w:numPr>
          <w:ilvl w:val="0"/>
          <w:numId w:val="17"/>
        </w:numPr>
      </w:pPr>
      <w:r>
        <w:t>Application Bit Rate</w:t>
      </w:r>
    </w:p>
    <w:p w14:paraId="3C502C99" w14:textId="2F88535A" w:rsidR="004B02AD" w:rsidRDefault="004B02AD" w:rsidP="0013278B">
      <w:pPr>
        <w:pStyle w:val="ListParagraph"/>
        <w:numPr>
          <w:ilvl w:val="0"/>
          <w:numId w:val="17"/>
        </w:numPr>
      </w:pPr>
      <w:r>
        <w:t>Packet Error Rate</w:t>
      </w:r>
    </w:p>
    <w:tbl>
      <w:tblPr>
        <w:tblW w:w="10351" w:type="dxa"/>
        <w:tblLayout w:type="fixed"/>
        <w:tblCellMar>
          <w:left w:w="0" w:type="dxa"/>
          <w:right w:w="0" w:type="dxa"/>
        </w:tblCellMar>
        <w:tblLook w:val="0600" w:firstRow="0" w:lastRow="0" w:firstColumn="0" w:lastColumn="0" w:noHBand="1" w:noVBand="1"/>
      </w:tblPr>
      <w:tblGrid>
        <w:gridCol w:w="1331"/>
        <w:gridCol w:w="1019"/>
        <w:gridCol w:w="883"/>
        <w:gridCol w:w="918"/>
        <w:gridCol w:w="455"/>
        <w:gridCol w:w="677"/>
        <w:gridCol w:w="828"/>
        <w:gridCol w:w="818"/>
        <w:gridCol w:w="1110"/>
        <w:gridCol w:w="1017"/>
        <w:gridCol w:w="1295"/>
      </w:tblGrid>
      <w:tr w:rsidR="00D12C11" w:rsidRPr="00D12C11" w14:paraId="3DC68AF6" w14:textId="77777777" w:rsidTr="00D12C11">
        <w:trPr>
          <w:trHeight w:val="599"/>
        </w:trPr>
        <w:tc>
          <w:tcPr>
            <w:tcW w:w="1331" w:type="dxa"/>
            <w:tcBorders>
              <w:top w:val="single" w:sz="4" w:space="0" w:color="000000"/>
              <w:left w:val="single" w:sz="4" w:space="0" w:color="000000"/>
              <w:bottom w:val="single" w:sz="4" w:space="0" w:color="000000"/>
              <w:right w:val="single" w:sz="4" w:space="0" w:color="000000"/>
            </w:tcBorders>
            <w:shd w:val="clear" w:color="auto" w:fill="EAABEB"/>
            <w:tcMar>
              <w:top w:w="2" w:type="dxa"/>
              <w:left w:w="2" w:type="dxa"/>
              <w:bottom w:w="0" w:type="dxa"/>
              <w:right w:w="2" w:type="dxa"/>
            </w:tcMar>
            <w:vAlign w:val="center"/>
            <w:hideMark/>
          </w:tcPr>
          <w:p w14:paraId="75A41B00"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Service Example</w:t>
            </w:r>
          </w:p>
        </w:tc>
        <w:tc>
          <w:tcPr>
            <w:tcW w:w="1019" w:type="dxa"/>
            <w:tcBorders>
              <w:top w:val="single" w:sz="4" w:space="0" w:color="000000"/>
              <w:left w:val="single" w:sz="4" w:space="0" w:color="000000"/>
              <w:bottom w:val="single" w:sz="4" w:space="0" w:color="000000"/>
              <w:right w:val="single" w:sz="4" w:space="0" w:color="000000"/>
            </w:tcBorders>
            <w:shd w:val="clear" w:color="auto" w:fill="EAABEB"/>
            <w:tcMar>
              <w:top w:w="2" w:type="dxa"/>
              <w:left w:w="2" w:type="dxa"/>
              <w:bottom w:w="0" w:type="dxa"/>
              <w:right w:w="2" w:type="dxa"/>
            </w:tcMar>
            <w:vAlign w:val="center"/>
            <w:hideMark/>
          </w:tcPr>
          <w:p w14:paraId="33ACCD55"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Media</w:t>
            </w:r>
          </w:p>
        </w:tc>
        <w:tc>
          <w:tcPr>
            <w:tcW w:w="883" w:type="dxa"/>
            <w:tcBorders>
              <w:top w:val="single" w:sz="4" w:space="0" w:color="000000"/>
              <w:left w:val="single" w:sz="4" w:space="0" w:color="000000"/>
              <w:bottom w:val="single" w:sz="4" w:space="0" w:color="000000"/>
              <w:right w:val="single" w:sz="4" w:space="0" w:color="000000"/>
            </w:tcBorders>
            <w:shd w:val="clear" w:color="auto" w:fill="EAABEB"/>
            <w:tcMar>
              <w:top w:w="2" w:type="dxa"/>
              <w:left w:w="2" w:type="dxa"/>
              <w:bottom w:w="0" w:type="dxa"/>
              <w:right w:w="2" w:type="dxa"/>
            </w:tcMar>
            <w:vAlign w:val="center"/>
            <w:hideMark/>
          </w:tcPr>
          <w:p w14:paraId="074DF2F3"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MBMS User Service Classification</w:t>
            </w:r>
          </w:p>
        </w:tc>
        <w:tc>
          <w:tcPr>
            <w:tcW w:w="918" w:type="dxa"/>
            <w:tcBorders>
              <w:top w:val="single" w:sz="4" w:space="0" w:color="000000"/>
              <w:left w:val="single" w:sz="4" w:space="0" w:color="000000"/>
              <w:bottom w:val="single" w:sz="4" w:space="0" w:color="000000"/>
              <w:right w:val="single" w:sz="4" w:space="0" w:color="000000"/>
            </w:tcBorders>
            <w:shd w:val="clear" w:color="auto" w:fill="EAABEB"/>
            <w:tcMar>
              <w:top w:w="2" w:type="dxa"/>
              <w:left w:w="2" w:type="dxa"/>
              <w:bottom w:w="0" w:type="dxa"/>
              <w:right w:w="2" w:type="dxa"/>
            </w:tcMar>
            <w:vAlign w:val="center"/>
            <w:hideMark/>
          </w:tcPr>
          <w:p w14:paraId="546E092D" w14:textId="1E26F28B"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Application</w:t>
            </w:r>
            <w:r>
              <w:rPr>
                <w:rFonts w:ascii="Calibri" w:eastAsia="Times New Roman" w:hAnsi="Calibri" w:cs="Calibri"/>
                <w:color w:val="000000"/>
                <w:kern w:val="24"/>
                <w:sz w:val="16"/>
                <w:szCs w:val="16"/>
                <w:lang w:eastAsia="en-GB"/>
              </w:rPr>
              <w:t xml:space="preserve"> </w:t>
            </w:r>
            <w:r w:rsidRPr="00D12C11">
              <w:rPr>
                <w:rFonts w:ascii="Calibri" w:eastAsia="Times New Roman" w:hAnsi="Calibri" w:cs="Calibri"/>
                <w:color w:val="000000"/>
                <w:kern w:val="24"/>
                <w:sz w:val="16"/>
                <w:szCs w:val="16"/>
                <w:lang w:eastAsia="en-GB"/>
              </w:rPr>
              <w:t>Bit rate</w:t>
            </w:r>
          </w:p>
        </w:tc>
        <w:tc>
          <w:tcPr>
            <w:tcW w:w="455" w:type="dxa"/>
            <w:tcBorders>
              <w:top w:val="single" w:sz="4" w:space="0" w:color="000000"/>
              <w:left w:val="single" w:sz="4" w:space="0" w:color="000000"/>
              <w:bottom w:val="single" w:sz="4" w:space="0" w:color="000000"/>
              <w:right w:val="single" w:sz="4" w:space="0" w:color="000000"/>
            </w:tcBorders>
            <w:shd w:val="clear" w:color="auto" w:fill="EAABEB"/>
            <w:tcMar>
              <w:top w:w="2" w:type="dxa"/>
              <w:left w:w="2" w:type="dxa"/>
              <w:bottom w:w="0" w:type="dxa"/>
              <w:right w:w="2" w:type="dxa"/>
            </w:tcMar>
            <w:vAlign w:val="center"/>
            <w:hideMark/>
          </w:tcPr>
          <w:p w14:paraId="1C62E655"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Packet error rate</w:t>
            </w:r>
          </w:p>
        </w:tc>
        <w:tc>
          <w:tcPr>
            <w:tcW w:w="677" w:type="dxa"/>
            <w:tcBorders>
              <w:top w:val="single" w:sz="4" w:space="0" w:color="000000"/>
              <w:left w:val="single" w:sz="4" w:space="0" w:color="000000"/>
              <w:bottom w:val="single" w:sz="4" w:space="0" w:color="000000"/>
              <w:right w:val="single" w:sz="4" w:space="0" w:color="000000"/>
            </w:tcBorders>
            <w:shd w:val="clear" w:color="auto" w:fill="EAABEB"/>
            <w:tcMar>
              <w:top w:w="2" w:type="dxa"/>
              <w:left w:w="2" w:type="dxa"/>
              <w:bottom w:w="0" w:type="dxa"/>
              <w:right w:w="2" w:type="dxa"/>
            </w:tcMar>
            <w:vAlign w:val="center"/>
            <w:hideMark/>
          </w:tcPr>
          <w:p w14:paraId="192AFC56"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Broadcast Area</w:t>
            </w:r>
          </w:p>
        </w:tc>
        <w:tc>
          <w:tcPr>
            <w:tcW w:w="828" w:type="dxa"/>
            <w:tcBorders>
              <w:top w:val="single" w:sz="4" w:space="0" w:color="000000"/>
              <w:left w:val="single" w:sz="4" w:space="0" w:color="000000"/>
              <w:bottom w:val="single" w:sz="4" w:space="0" w:color="000000"/>
              <w:right w:val="single" w:sz="4" w:space="0" w:color="000000"/>
            </w:tcBorders>
            <w:shd w:val="clear" w:color="auto" w:fill="EAABEB"/>
            <w:tcMar>
              <w:top w:w="2" w:type="dxa"/>
              <w:left w:w="2" w:type="dxa"/>
              <w:bottom w:w="0" w:type="dxa"/>
              <w:right w:w="2" w:type="dxa"/>
            </w:tcMar>
            <w:vAlign w:val="center"/>
            <w:hideMark/>
          </w:tcPr>
          <w:p w14:paraId="211F1E39"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Content's Frequency Provisioning</w:t>
            </w:r>
          </w:p>
        </w:tc>
        <w:tc>
          <w:tcPr>
            <w:tcW w:w="818" w:type="dxa"/>
            <w:tcBorders>
              <w:top w:val="single" w:sz="4" w:space="0" w:color="000000"/>
              <w:left w:val="single" w:sz="4" w:space="0" w:color="000000"/>
              <w:bottom w:val="single" w:sz="4" w:space="0" w:color="000000"/>
              <w:right w:val="single" w:sz="4" w:space="0" w:color="000000"/>
            </w:tcBorders>
            <w:shd w:val="clear" w:color="auto" w:fill="EAABEB"/>
            <w:tcMar>
              <w:top w:w="2" w:type="dxa"/>
              <w:left w:w="2" w:type="dxa"/>
              <w:bottom w:w="0" w:type="dxa"/>
              <w:right w:w="2" w:type="dxa"/>
            </w:tcMar>
            <w:vAlign w:val="center"/>
            <w:hideMark/>
          </w:tcPr>
          <w:p w14:paraId="41D74646"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User Density likely to require the content</w:t>
            </w:r>
          </w:p>
        </w:tc>
        <w:tc>
          <w:tcPr>
            <w:tcW w:w="1110" w:type="dxa"/>
            <w:tcBorders>
              <w:top w:val="single" w:sz="4" w:space="0" w:color="000000"/>
              <w:left w:val="single" w:sz="4" w:space="0" w:color="000000"/>
              <w:bottom w:val="single" w:sz="4" w:space="0" w:color="000000"/>
              <w:right w:val="single" w:sz="4" w:space="0" w:color="000000"/>
            </w:tcBorders>
            <w:shd w:val="clear" w:color="auto" w:fill="EAABEB"/>
            <w:tcMar>
              <w:top w:w="2" w:type="dxa"/>
              <w:left w:w="2" w:type="dxa"/>
              <w:bottom w:w="0" w:type="dxa"/>
              <w:right w:w="2" w:type="dxa"/>
            </w:tcMar>
            <w:vAlign w:val="center"/>
            <w:hideMark/>
          </w:tcPr>
          <w:p w14:paraId="7AAFD5E6"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Type of User Equipment</w:t>
            </w:r>
          </w:p>
        </w:tc>
        <w:tc>
          <w:tcPr>
            <w:tcW w:w="1017" w:type="dxa"/>
            <w:tcBorders>
              <w:top w:val="single" w:sz="4" w:space="0" w:color="000000"/>
              <w:left w:val="single" w:sz="4" w:space="0" w:color="000000"/>
              <w:bottom w:val="single" w:sz="4" w:space="0" w:color="000000"/>
              <w:right w:val="single" w:sz="4" w:space="0" w:color="000000"/>
            </w:tcBorders>
            <w:shd w:val="clear" w:color="auto" w:fill="EAABEB"/>
            <w:tcMar>
              <w:top w:w="2" w:type="dxa"/>
              <w:left w:w="2" w:type="dxa"/>
              <w:bottom w:w="0" w:type="dxa"/>
              <w:right w:w="2" w:type="dxa"/>
            </w:tcMar>
            <w:vAlign w:val="center"/>
            <w:hideMark/>
          </w:tcPr>
          <w:p w14:paraId="46ADDD07"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User Profile</w:t>
            </w:r>
          </w:p>
        </w:tc>
        <w:tc>
          <w:tcPr>
            <w:tcW w:w="1295" w:type="dxa"/>
            <w:tcBorders>
              <w:top w:val="single" w:sz="4" w:space="0" w:color="000000"/>
              <w:left w:val="single" w:sz="4" w:space="0" w:color="000000"/>
              <w:bottom w:val="single" w:sz="4" w:space="0" w:color="000000"/>
              <w:right w:val="single" w:sz="4" w:space="0" w:color="000000"/>
            </w:tcBorders>
            <w:shd w:val="clear" w:color="auto" w:fill="EAABEB"/>
            <w:tcMar>
              <w:top w:w="2" w:type="dxa"/>
              <w:left w:w="2" w:type="dxa"/>
              <w:bottom w:w="0" w:type="dxa"/>
              <w:right w:w="2" w:type="dxa"/>
            </w:tcMar>
            <w:vAlign w:val="center"/>
            <w:hideMark/>
          </w:tcPr>
          <w:p w14:paraId="170534C8"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Mode of operation</w:t>
            </w:r>
          </w:p>
        </w:tc>
      </w:tr>
      <w:tr w:rsidR="00D12C11" w:rsidRPr="00D12C11" w14:paraId="2B9FA551" w14:textId="77777777" w:rsidTr="00D12C11">
        <w:trPr>
          <w:trHeight w:val="1197"/>
        </w:trPr>
        <w:tc>
          <w:tcPr>
            <w:tcW w:w="1331"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04CDE2F3"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b/>
                <w:bCs/>
                <w:color w:val="4472C4"/>
                <w:kern w:val="24"/>
                <w:sz w:val="16"/>
                <w:szCs w:val="16"/>
                <w:lang w:eastAsia="en-GB"/>
              </w:rPr>
              <w:t>Broadcasting</w:t>
            </w:r>
            <w:r w:rsidRPr="00D12C11">
              <w:rPr>
                <w:rFonts w:ascii="Calibri" w:eastAsia="Times New Roman" w:hAnsi="Calibri" w:cs="Calibri"/>
                <w:color w:val="000000"/>
                <w:kern w:val="24"/>
                <w:sz w:val="16"/>
                <w:szCs w:val="16"/>
                <w:lang w:eastAsia="en-GB"/>
              </w:rPr>
              <w:t xml:space="preserve"> Television, Video Content Distribution (Live TV Streaming, News)</w:t>
            </w:r>
          </w:p>
        </w:tc>
        <w:tc>
          <w:tcPr>
            <w:tcW w:w="1019"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6988471C"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Video &amp; supplementary data (e.g. text, still images)</w:t>
            </w:r>
          </w:p>
        </w:tc>
        <w:tc>
          <w:tcPr>
            <w:tcW w:w="883"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2C1CFE46"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 xml:space="preserve">AV Live and Non-Live Streaming </w:t>
            </w:r>
          </w:p>
        </w:tc>
        <w:tc>
          <w:tcPr>
            <w:tcW w:w="918"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6F539BFE"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Up to 20 Mbps/service</w:t>
            </w:r>
          </w:p>
        </w:tc>
        <w:tc>
          <w:tcPr>
            <w:tcW w:w="455"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759453EF"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10</w:t>
            </w:r>
            <w:r w:rsidRPr="00D12C11">
              <w:rPr>
                <w:rFonts w:ascii="Calibri" w:eastAsia="Times New Roman" w:hAnsi="Calibri" w:cs="Calibri"/>
                <w:color w:val="000000"/>
                <w:kern w:val="24"/>
                <w:position w:val="5"/>
                <w:sz w:val="16"/>
                <w:szCs w:val="16"/>
                <w:vertAlign w:val="superscript"/>
                <w:lang w:eastAsia="en-GB"/>
              </w:rPr>
              <w:t>-3</w:t>
            </w:r>
          </w:p>
        </w:tc>
        <w:tc>
          <w:tcPr>
            <w:tcW w:w="677"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5664F0FB"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Network wide</w:t>
            </w:r>
          </w:p>
        </w:tc>
        <w:tc>
          <w:tcPr>
            <w:tcW w:w="828"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797DC271"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Permanent</w:t>
            </w:r>
          </w:p>
        </w:tc>
        <w:tc>
          <w:tcPr>
            <w:tcW w:w="818"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68997384"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High User Density</w:t>
            </w:r>
          </w:p>
        </w:tc>
        <w:tc>
          <w:tcPr>
            <w:tcW w:w="1110"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61F18291"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Gateway device with built-in antenna, Gateway device connected to separate satellite antenna</w:t>
            </w:r>
          </w:p>
        </w:tc>
        <w:tc>
          <w:tcPr>
            <w:tcW w:w="1017"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092AD8EF"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Fixed User Indoor, Mobile User in small/medium/large vehicle</w:t>
            </w:r>
          </w:p>
        </w:tc>
        <w:tc>
          <w:tcPr>
            <w:tcW w:w="1295"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4BD0FDA6" w14:textId="7D838795" w:rsidR="00D12C11" w:rsidRPr="00D12C11" w:rsidRDefault="009729E9" w:rsidP="00D12C11">
            <w:pPr>
              <w:overflowPunct/>
              <w:autoSpaceDE/>
              <w:autoSpaceDN/>
              <w:adjustRightInd/>
              <w:spacing w:after="0"/>
              <w:jc w:val="center"/>
              <w:textAlignment w:val="center"/>
              <w:rPr>
                <w:rFonts w:eastAsia="Times New Roman" w:cs="Arial"/>
                <w:sz w:val="36"/>
                <w:szCs w:val="36"/>
                <w:lang w:eastAsia="en-GB"/>
              </w:rPr>
            </w:pPr>
            <w:r>
              <w:rPr>
                <w:rFonts w:ascii="Calibri" w:hAnsi="Calibri" w:cs="Calibri"/>
                <w:b/>
                <w:bCs/>
                <w:color w:val="4472C4" w:themeColor="accent1"/>
                <w:kern w:val="24"/>
                <w:sz w:val="16"/>
                <w:szCs w:val="16"/>
              </w:rPr>
              <w:t xml:space="preserve">SIM-card less (Unregistered UE) </w:t>
            </w:r>
            <w:r w:rsidR="00D12C11" w:rsidRPr="00D12C11">
              <w:rPr>
                <w:rFonts w:ascii="Calibri" w:eastAsia="Times New Roman" w:hAnsi="Calibri" w:cs="Calibri"/>
                <w:color w:val="000000"/>
                <w:kern w:val="24"/>
                <w:sz w:val="16"/>
                <w:szCs w:val="16"/>
                <w:lang w:eastAsia="en-GB"/>
              </w:rPr>
              <w:t>complementary to two-way mode</w:t>
            </w:r>
          </w:p>
        </w:tc>
      </w:tr>
      <w:tr w:rsidR="00D12C11" w:rsidRPr="00D12C11" w14:paraId="514179E0" w14:textId="77777777" w:rsidTr="00D12C11">
        <w:trPr>
          <w:trHeight w:val="1197"/>
        </w:trPr>
        <w:tc>
          <w:tcPr>
            <w:tcW w:w="1331"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2695F05D" w14:textId="0778D0D4" w:rsidR="00D12C11" w:rsidRPr="00D12C11" w:rsidRDefault="005C214E" w:rsidP="00D12C11">
            <w:pPr>
              <w:overflowPunct/>
              <w:autoSpaceDE/>
              <w:autoSpaceDN/>
              <w:adjustRightInd/>
              <w:spacing w:after="0"/>
              <w:jc w:val="center"/>
              <w:textAlignment w:val="center"/>
              <w:rPr>
                <w:rFonts w:eastAsia="Times New Roman" w:cs="Arial"/>
                <w:sz w:val="36"/>
                <w:szCs w:val="36"/>
                <w:lang w:eastAsia="en-GB"/>
              </w:rPr>
            </w:pPr>
            <w:r w:rsidRPr="005C214E">
              <w:rPr>
                <w:rFonts w:ascii="Calibri" w:eastAsia="Times New Roman" w:hAnsi="Calibri" w:cs="Calibri"/>
                <w:b/>
                <w:bCs/>
                <w:color w:val="4472C4"/>
                <w:kern w:val="24"/>
                <w:sz w:val="16"/>
                <w:szCs w:val="16"/>
                <w:lang w:eastAsia="en-GB"/>
              </w:rPr>
              <w:t xml:space="preserve">Broadcasting </w:t>
            </w:r>
            <w:r w:rsidR="00D12C11" w:rsidRPr="00D12C11">
              <w:rPr>
                <w:rFonts w:ascii="Calibri" w:eastAsia="Times New Roman" w:hAnsi="Calibri" w:cs="Calibri"/>
                <w:color w:val="000000"/>
                <w:kern w:val="24"/>
                <w:sz w:val="16"/>
                <w:szCs w:val="16"/>
                <w:lang w:eastAsia="en-GB"/>
              </w:rPr>
              <w:t>Audio streaming (AM/FM Radio Channels, Traffic Information)</w:t>
            </w:r>
          </w:p>
        </w:tc>
        <w:tc>
          <w:tcPr>
            <w:tcW w:w="1019"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6132F4C1"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Stereo Audio</w:t>
            </w:r>
          </w:p>
        </w:tc>
        <w:tc>
          <w:tcPr>
            <w:tcW w:w="883"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7AE46933"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AV Live Streaming</w:t>
            </w:r>
          </w:p>
        </w:tc>
        <w:tc>
          <w:tcPr>
            <w:tcW w:w="918"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27A4C89C"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Up to 192 kbps</w:t>
            </w:r>
          </w:p>
        </w:tc>
        <w:tc>
          <w:tcPr>
            <w:tcW w:w="455"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77B0BE8B"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10</w:t>
            </w:r>
            <w:r w:rsidRPr="00D12C11">
              <w:rPr>
                <w:rFonts w:ascii="Calibri" w:eastAsia="Times New Roman" w:hAnsi="Calibri" w:cs="Calibri"/>
                <w:color w:val="000000"/>
                <w:kern w:val="24"/>
                <w:position w:val="5"/>
                <w:sz w:val="16"/>
                <w:szCs w:val="16"/>
                <w:vertAlign w:val="superscript"/>
                <w:lang w:eastAsia="en-GB"/>
              </w:rPr>
              <w:t>-3</w:t>
            </w:r>
          </w:p>
        </w:tc>
        <w:tc>
          <w:tcPr>
            <w:tcW w:w="677"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528ACB56"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Network Wide, Region</w:t>
            </w:r>
          </w:p>
        </w:tc>
        <w:tc>
          <w:tcPr>
            <w:tcW w:w="828"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31A7915D"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Permanent</w:t>
            </w:r>
          </w:p>
        </w:tc>
        <w:tc>
          <w:tcPr>
            <w:tcW w:w="818"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04805E93"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Medium to High User Density</w:t>
            </w:r>
          </w:p>
        </w:tc>
        <w:tc>
          <w:tcPr>
            <w:tcW w:w="1110"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4BB8F34F"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Gateway device with built-in antenna, Gateway device connected to separate satellite antenna</w:t>
            </w:r>
          </w:p>
        </w:tc>
        <w:tc>
          <w:tcPr>
            <w:tcW w:w="1017"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115B0999"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Mobile User in small/medium vehicle</w:t>
            </w:r>
          </w:p>
        </w:tc>
        <w:tc>
          <w:tcPr>
            <w:tcW w:w="1295"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hideMark/>
          </w:tcPr>
          <w:p w14:paraId="6C8BFBA2" w14:textId="6588290E" w:rsidR="00D12C11" w:rsidRPr="00D12C11" w:rsidRDefault="009729E9" w:rsidP="00D12C11">
            <w:pPr>
              <w:overflowPunct/>
              <w:autoSpaceDE/>
              <w:autoSpaceDN/>
              <w:adjustRightInd/>
              <w:spacing w:after="0"/>
              <w:jc w:val="center"/>
              <w:textAlignment w:val="center"/>
              <w:rPr>
                <w:rFonts w:eastAsia="Times New Roman" w:cs="Arial"/>
                <w:sz w:val="36"/>
                <w:szCs w:val="36"/>
                <w:lang w:eastAsia="en-GB"/>
              </w:rPr>
            </w:pPr>
            <w:r>
              <w:rPr>
                <w:rFonts w:ascii="Calibri" w:hAnsi="Calibri" w:cs="Calibri"/>
                <w:b/>
                <w:bCs/>
                <w:color w:val="4472C4" w:themeColor="accent1"/>
                <w:kern w:val="24"/>
                <w:sz w:val="16"/>
                <w:szCs w:val="16"/>
              </w:rPr>
              <w:t xml:space="preserve">SIM-card less (Unregistered UE) </w:t>
            </w:r>
            <w:r w:rsidR="00D12C11" w:rsidRPr="00D12C11">
              <w:rPr>
                <w:rFonts w:ascii="Calibri" w:eastAsia="Times New Roman" w:hAnsi="Calibri" w:cs="Calibri"/>
                <w:color w:val="000000"/>
                <w:kern w:val="24"/>
                <w:sz w:val="16"/>
                <w:szCs w:val="16"/>
                <w:lang w:eastAsia="en-GB"/>
              </w:rPr>
              <w:t>complementary to two-way mode</w:t>
            </w:r>
          </w:p>
        </w:tc>
      </w:tr>
      <w:tr w:rsidR="00BD0B61" w:rsidRPr="00D12C11" w14:paraId="6E45D9B0" w14:textId="77777777" w:rsidTr="00D12C11">
        <w:trPr>
          <w:trHeight w:val="1197"/>
        </w:trPr>
        <w:tc>
          <w:tcPr>
            <w:tcW w:w="1331"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tcPr>
          <w:p w14:paraId="03C33A23" w14:textId="50603CBD" w:rsidR="00BD0B61" w:rsidRPr="005C214E" w:rsidRDefault="00BD0B61" w:rsidP="00BD0B61">
            <w:pPr>
              <w:overflowPunct/>
              <w:autoSpaceDE/>
              <w:autoSpaceDN/>
              <w:adjustRightInd/>
              <w:spacing w:after="0"/>
              <w:jc w:val="center"/>
              <w:textAlignment w:val="center"/>
              <w:rPr>
                <w:rFonts w:ascii="Calibri" w:eastAsia="Times New Roman" w:hAnsi="Calibri" w:cs="Calibri"/>
                <w:b/>
                <w:bCs/>
                <w:color w:val="4472C4"/>
                <w:kern w:val="24"/>
                <w:sz w:val="16"/>
                <w:szCs w:val="16"/>
                <w:lang w:eastAsia="en-GB"/>
              </w:rPr>
            </w:pPr>
            <w:r>
              <w:rPr>
                <w:rFonts w:ascii="Calibri" w:hAnsi="Calibri" w:cs="Calibri"/>
                <w:color w:val="000000"/>
                <w:kern w:val="24"/>
                <w:sz w:val="16"/>
                <w:szCs w:val="16"/>
              </w:rPr>
              <w:t xml:space="preserve">Regional </w:t>
            </w:r>
            <w:r>
              <w:rPr>
                <w:rFonts w:ascii="Calibri" w:hAnsi="Calibri" w:cs="Calibri"/>
                <w:b/>
                <w:bCs/>
                <w:color w:val="4472C4" w:themeColor="accent1"/>
                <w:kern w:val="24"/>
                <w:sz w:val="16"/>
                <w:szCs w:val="16"/>
              </w:rPr>
              <w:t>Broadcasting</w:t>
            </w:r>
            <w:r>
              <w:rPr>
                <w:rFonts w:ascii="Calibri" w:hAnsi="Calibri" w:cs="Calibri"/>
                <w:color w:val="000000"/>
                <w:kern w:val="24"/>
                <w:sz w:val="16"/>
                <w:szCs w:val="16"/>
              </w:rPr>
              <w:t xml:space="preserve"> (Shopping Information with current offers, Tourist Information, News alerts, Gate/platform announcements for </w:t>
            </w:r>
            <w:r>
              <w:rPr>
                <w:rFonts w:ascii="Calibri" w:hAnsi="Calibri" w:cs="Calibri"/>
                <w:color w:val="000000"/>
                <w:kern w:val="24"/>
                <w:sz w:val="16"/>
                <w:szCs w:val="16"/>
              </w:rPr>
              <w:lastRenderedPageBreak/>
              <w:t>public transports/airports, stock market financial indices, weather alerts)</w:t>
            </w:r>
          </w:p>
        </w:tc>
        <w:tc>
          <w:tcPr>
            <w:tcW w:w="1019"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tcPr>
          <w:p w14:paraId="739A0AA2" w14:textId="17070E62" w:rsidR="00BD0B61" w:rsidRPr="00D12C11" w:rsidRDefault="00BD0B61" w:rsidP="00BD0B61">
            <w:pPr>
              <w:overflowPunct/>
              <w:autoSpaceDE/>
              <w:autoSpaceDN/>
              <w:adjustRightInd/>
              <w:spacing w:after="0"/>
              <w:jc w:val="center"/>
              <w:textAlignment w:val="center"/>
              <w:rPr>
                <w:rFonts w:ascii="Calibri" w:eastAsia="Times New Roman" w:hAnsi="Calibri" w:cs="Calibri"/>
                <w:color w:val="000000"/>
                <w:kern w:val="24"/>
                <w:sz w:val="16"/>
                <w:szCs w:val="16"/>
                <w:lang w:eastAsia="en-GB"/>
              </w:rPr>
            </w:pPr>
            <w:r>
              <w:rPr>
                <w:rFonts w:ascii="Calibri" w:hAnsi="Calibri" w:cs="Calibri"/>
                <w:color w:val="000000"/>
                <w:kern w:val="24"/>
                <w:sz w:val="16"/>
                <w:szCs w:val="16"/>
              </w:rPr>
              <w:lastRenderedPageBreak/>
              <w:t>Text, Still Image, Audio, Video</w:t>
            </w:r>
          </w:p>
        </w:tc>
        <w:tc>
          <w:tcPr>
            <w:tcW w:w="883"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tcPr>
          <w:p w14:paraId="7796D259" w14:textId="04BF726A" w:rsidR="00BD0B61" w:rsidRPr="00D12C11" w:rsidRDefault="00BD0B61" w:rsidP="00BD0B61">
            <w:pPr>
              <w:overflowPunct/>
              <w:autoSpaceDE/>
              <w:autoSpaceDN/>
              <w:adjustRightInd/>
              <w:spacing w:after="0"/>
              <w:jc w:val="center"/>
              <w:textAlignment w:val="center"/>
              <w:rPr>
                <w:rFonts w:ascii="Calibri" w:eastAsia="Times New Roman" w:hAnsi="Calibri" w:cs="Calibri"/>
                <w:color w:val="000000"/>
                <w:kern w:val="24"/>
                <w:sz w:val="16"/>
                <w:szCs w:val="16"/>
                <w:lang w:eastAsia="en-GB"/>
              </w:rPr>
            </w:pPr>
            <w:r>
              <w:rPr>
                <w:rFonts w:ascii="Calibri" w:hAnsi="Calibri" w:cs="Calibri"/>
                <w:color w:val="000000"/>
                <w:kern w:val="24"/>
                <w:sz w:val="16"/>
                <w:szCs w:val="16"/>
              </w:rPr>
              <w:t>Generic File Download, Carousel</w:t>
            </w:r>
          </w:p>
        </w:tc>
        <w:tc>
          <w:tcPr>
            <w:tcW w:w="918"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tcPr>
          <w:p w14:paraId="701096F1" w14:textId="3F94F173" w:rsidR="00BD0B61" w:rsidRPr="00D12C11" w:rsidRDefault="00BD0B61" w:rsidP="00BD0B61">
            <w:pPr>
              <w:overflowPunct/>
              <w:autoSpaceDE/>
              <w:autoSpaceDN/>
              <w:adjustRightInd/>
              <w:spacing w:after="0"/>
              <w:jc w:val="center"/>
              <w:textAlignment w:val="center"/>
              <w:rPr>
                <w:rFonts w:ascii="Calibri" w:eastAsia="Times New Roman" w:hAnsi="Calibri" w:cs="Calibri"/>
                <w:color w:val="000000"/>
                <w:kern w:val="24"/>
                <w:sz w:val="16"/>
                <w:szCs w:val="16"/>
                <w:lang w:eastAsia="en-GB"/>
              </w:rPr>
            </w:pPr>
            <w:r>
              <w:rPr>
                <w:rFonts w:ascii="Calibri" w:hAnsi="Calibri" w:cs="Calibri"/>
                <w:color w:val="000000"/>
                <w:kern w:val="24"/>
                <w:sz w:val="16"/>
                <w:szCs w:val="16"/>
              </w:rPr>
              <w:t>from 10 kbps up to 20 Mbps</w:t>
            </w:r>
          </w:p>
        </w:tc>
        <w:tc>
          <w:tcPr>
            <w:tcW w:w="455"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tcPr>
          <w:p w14:paraId="477B8A12" w14:textId="4FFF914F" w:rsidR="00BD0B61" w:rsidRPr="00D12C11" w:rsidRDefault="00BD0B61" w:rsidP="00BD0B61">
            <w:pPr>
              <w:overflowPunct/>
              <w:autoSpaceDE/>
              <w:autoSpaceDN/>
              <w:adjustRightInd/>
              <w:spacing w:after="0"/>
              <w:jc w:val="center"/>
              <w:textAlignment w:val="center"/>
              <w:rPr>
                <w:rFonts w:ascii="Calibri" w:eastAsia="Times New Roman" w:hAnsi="Calibri" w:cs="Calibri"/>
                <w:color w:val="000000"/>
                <w:kern w:val="24"/>
                <w:sz w:val="16"/>
                <w:szCs w:val="16"/>
                <w:lang w:eastAsia="en-GB"/>
              </w:rPr>
            </w:pPr>
            <w:r>
              <w:rPr>
                <w:rFonts w:ascii="Calibri" w:hAnsi="Calibri" w:cs="Calibri"/>
                <w:color w:val="000000"/>
                <w:kern w:val="24"/>
                <w:sz w:val="16"/>
                <w:szCs w:val="16"/>
              </w:rPr>
              <w:t>10</w:t>
            </w:r>
            <w:r>
              <w:rPr>
                <w:rFonts w:ascii="Calibri" w:hAnsi="Calibri" w:cs="Calibri"/>
                <w:color w:val="000000"/>
                <w:kern w:val="24"/>
                <w:position w:val="5"/>
                <w:sz w:val="16"/>
                <w:szCs w:val="16"/>
                <w:vertAlign w:val="superscript"/>
              </w:rPr>
              <w:t>-4</w:t>
            </w:r>
          </w:p>
        </w:tc>
        <w:tc>
          <w:tcPr>
            <w:tcW w:w="677"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tcPr>
          <w:p w14:paraId="696CAB61" w14:textId="1A7656F2" w:rsidR="00BD0B61" w:rsidRPr="00D12C11" w:rsidRDefault="00BD0B61" w:rsidP="00BD0B61">
            <w:pPr>
              <w:overflowPunct/>
              <w:autoSpaceDE/>
              <w:autoSpaceDN/>
              <w:adjustRightInd/>
              <w:spacing w:after="0"/>
              <w:jc w:val="center"/>
              <w:textAlignment w:val="center"/>
              <w:rPr>
                <w:rFonts w:ascii="Calibri" w:eastAsia="Times New Roman" w:hAnsi="Calibri" w:cs="Calibri"/>
                <w:color w:val="000000"/>
                <w:kern w:val="24"/>
                <w:sz w:val="16"/>
                <w:szCs w:val="16"/>
                <w:lang w:eastAsia="en-GB"/>
              </w:rPr>
            </w:pPr>
            <w:r>
              <w:rPr>
                <w:rFonts w:ascii="Calibri" w:hAnsi="Calibri" w:cs="Calibri"/>
                <w:color w:val="000000"/>
                <w:kern w:val="24"/>
                <w:sz w:val="16"/>
                <w:szCs w:val="16"/>
              </w:rPr>
              <w:t>Region</w:t>
            </w:r>
          </w:p>
        </w:tc>
        <w:tc>
          <w:tcPr>
            <w:tcW w:w="828"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tcPr>
          <w:p w14:paraId="08F79616" w14:textId="48F2542F" w:rsidR="00BD0B61" w:rsidRPr="00D12C11" w:rsidRDefault="00BD0B61" w:rsidP="00BD0B61">
            <w:pPr>
              <w:overflowPunct/>
              <w:autoSpaceDE/>
              <w:autoSpaceDN/>
              <w:adjustRightInd/>
              <w:spacing w:after="0"/>
              <w:jc w:val="center"/>
              <w:textAlignment w:val="center"/>
              <w:rPr>
                <w:rFonts w:ascii="Calibri" w:eastAsia="Times New Roman" w:hAnsi="Calibri" w:cs="Calibri"/>
                <w:color w:val="000000"/>
                <w:kern w:val="24"/>
                <w:sz w:val="16"/>
                <w:szCs w:val="16"/>
                <w:lang w:eastAsia="en-GB"/>
              </w:rPr>
            </w:pPr>
            <w:r>
              <w:rPr>
                <w:rFonts w:ascii="Calibri" w:hAnsi="Calibri" w:cs="Calibri"/>
                <w:color w:val="000000"/>
                <w:kern w:val="24"/>
                <w:sz w:val="16"/>
                <w:szCs w:val="16"/>
              </w:rPr>
              <w:t>Recurrent</w:t>
            </w:r>
          </w:p>
        </w:tc>
        <w:tc>
          <w:tcPr>
            <w:tcW w:w="818"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tcPr>
          <w:p w14:paraId="1D458869" w14:textId="139479DA" w:rsidR="00BD0B61" w:rsidRPr="00D12C11" w:rsidRDefault="00BD0B61" w:rsidP="00BD0B61">
            <w:pPr>
              <w:overflowPunct/>
              <w:autoSpaceDE/>
              <w:autoSpaceDN/>
              <w:adjustRightInd/>
              <w:spacing w:after="0"/>
              <w:jc w:val="center"/>
              <w:textAlignment w:val="center"/>
              <w:rPr>
                <w:rFonts w:ascii="Calibri" w:eastAsia="Times New Roman" w:hAnsi="Calibri" w:cs="Calibri"/>
                <w:color w:val="000000"/>
                <w:kern w:val="24"/>
                <w:sz w:val="16"/>
                <w:szCs w:val="16"/>
                <w:lang w:eastAsia="en-GB"/>
              </w:rPr>
            </w:pPr>
            <w:r>
              <w:rPr>
                <w:rFonts w:ascii="Calibri" w:hAnsi="Calibri" w:cs="Calibri"/>
                <w:color w:val="000000"/>
                <w:kern w:val="24"/>
                <w:sz w:val="16"/>
                <w:szCs w:val="16"/>
              </w:rPr>
              <w:t>Low to medium density</w:t>
            </w:r>
          </w:p>
        </w:tc>
        <w:tc>
          <w:tcPr>
            <w:tcW w:w="1110"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tcPr>
          <w:p w14:paraId="0F8EE363" w14:textId="42134D74" w:rsidR="00BD0B61" w:rsidRPr="00D12C11" w:rsidRDefault="00BD0B61" w:rsidP="00BD0B61">
            <w:pPr>
              <w:overflowPunct/>
              <w:autoSpaceDE/>
              <w:autoSpaceDN/>
              <w:adjustRightInd/>
              <w:spacing w:after="0"/>
              <w:jc w:val="center"/>
              <w:textAlignment w:val="center"/>
              <w:rPr>
                <w:rFonts w:ascii="Calibri" w:eastAsia="Times New Roman" w:hAnsi="Calibri" w:cs="Calibri"/>
                <w:color w:val="000000"/>
                <w:kern w:val="24"/>
                <w:sz w:val="16"/>
                <w:szCs w:val="16"/>
                <w:lang w:eastAsia="en-GB"/>
              </w:rPr>
            </w:pPr>
            <w:r>
              <w:rPr>
                <w:rFonts w:ascii="Calibri" w:hAnsi="Calibri" w:cs="Calibri"/>
                <w:color w:val="000000"/>
                <w:kern w:val="24"/>
                <w:sz w:val="16"/>
                <w:szCs w:val="16"/>
              </w:rPr>
              <w:t>All: Mobile Handset, Gateway device with built-in antenna, Gateway device connected to separate satellite antenna</w:t>
            </w:r>
          </w:p>
        </w:tc>
        <w:tc>
          <w:tcPr>
            <w:tcW w:w="1017"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tcPr>
          <w:p w14:paraId="77B60C20" w14:textId="798F29E3" w:rsidR="00BD0B61" w:rsidRPr="00D12C11" w:rsidRDefault="00BD0B61" w:rsidP="00BD0B61">
            <w:pPr>
              <w:overflowPunct/>
              <w:autoSpaceDE/>
              <w:autoSpaceDN/>
              <w:adjustRightInd/>
              <w:spacing w:after="0"/>
              <w:jc w:val="center"/>
              <w:textAlignment w:val="center"/>
              <w:rPr>
                <w:rFonts w:ascii="Calibri" w:eastAsia="Times New Roman" w:hAnsi="Calibri" w:cs="Calibri"/>
                <w:color w:val="000000"/>
                <w:kern w:val="24"/>
                <w:sz w:val="16"/>
                <w:szCs w:val="16"/>
                <w:lang w:eastAsia="en-GB"/>
              </w:rPr>
            </w:pPr>
            <w:r>
              <w:rPr>
                <w:rFonts w:ascii="Calibri" w:hAnsi="Calibri" w:cs="Calibri"/>
                <w:color w:val="000000"/>
                <w:kern w:val="24"/>
                <w:sz w:val="16"/>
                <w:szCs w:val="16"/>
              </w:rPr>
              <w:t>Mobile User Outdoor in small/medium vehicle</w:t>
            </w:r>
          </w:p>
        </w:tc>
        <w:tc>
          <w:tcPr>
            <w:tcW w:w="1295" w:type="dxa"/>
            <w:tcBorders>
              <w:top w:val="single" w:sz="4" w:space="0" w:color="000000"/>
              <w:left w:val="single" w:sz="4" w:space="0" w:color="000000"/>
              <w:bottom w:val="single" w:sz="4" w:space="0" w:color="000000"/>
              <w:right w:val="single" w:sz="4" w:space="0" w:color="000000"/>
            </w:tcBorders>
            <w:shd w:val="clear" w:color="auto" w:fill="D8D9DC"/>
            <w:tcMar>
              <w:top w:w="2" w:type="dxa"/>
              <w:left w:w="2" w:type="dxa"/>
              <w:bottom w:w="0" w:type="dxa"/>
              <w:right w:w="2" w:type="dxa"/>
            </w:tcMar>
            <w:vAlign w:val="center"/>
          </w:tcPr>
          <w:p w14:paraId="1DFC2C8D" w14:textId="3484460E" w:rsidR="00BD0B61" w:rsidRPr="00D12C11" w:rsidRDefault="002C5BB6" w:rsidP="00BD0B61">
            <w:pPr>
              <w:overflowPunct/>
              <w:autoSpaceDE/>
              <w:autoSpaceDN/>
              <w:adjustRightInd/>
              <w:spacing w:after="0"/>
              <w:jc w:val="center"/>
              <w:textAlignment w:val="center"/>
              <w:rPr>
                <w:rFonts w:ascii="Calibri" w:eastAsia="Times New Roman" w:hAnsi="Calibri" w:cs="Calibri"/>
                <w:b/>
                <w:bCs/>
                <w:color w:val="2E75B6"/>
                <w:kern w:val="24"/>
                <w:sz w:val="16"/>
                <w:szCs w:val="16"/>
                <w:lang w:eastAsia="en-GB"/>
              </w:rPr>
            </w:pPr>
            <w:r>
              <w:rPr>
                <w:rFonts w:ascii="Calibri" w:hAnsi="Calibri" w:cs="Calibri"/>
                <w:b/>
                <w:bCs/>
                <w:color w:val="4472C4" w:themeColor="accent1"/>
                <w:kern w:val="24"/>
                <w:sz w:val="16"/>
                <w:szCs w:val="16"/>
              </w:rPr>
              <w:t>SIM</w:t>
            </w:r>
            <w:r w:rsidR="00BD0B61">
              <w:rPr>
                <w:rFonts w:ascii="Calibri" w:hAnsi="Calibri" w:cs="Calibri"/>
                <w:b/>
                <w:bCs/>
                <w:color w:val="4472C4" w:themeColor="accent1"/>
                <w:kern w:val="24"/>
                <w:sz w:val="16"/>
                <w:szCs w:val="16"/>
              </w:rPr>
              <w:t>-card less</w:t>
            </w:r>
            <w:r w:rsidR="009729E9">
              <w:rPr>
                <w:rFonts w:ascii="Calibri" w:hAnsi="Calibri" w:cs="Calibri"/>
                <w:b/>
                <w:bCs/>
                <w:color w:val="4472C4" w:themeColor="accent1"/>
                <w:kern w:val="24"/>
                <w:sz w:val="16"/>
                <w:szCs w:val="16"/>
              </w:rPr>
              <w:t xml:space="preserve"> (Unregistered UE)</w:t>
            </w:r>
            <w:r w:rsidR="00BD0B61">
              <w:rPr>
                <w:rFonts w:ascii="Calibri" w:hAnsi="Calibri" w:cs="Calibri"/>
                <w:b/>
                <w:bCs/>
                <w:color w:val="4472C4" w:themeColor="accent1"/>
                <w:kern w:val="24"/>
                <w:sz w:val="16"/>
                <w:szCs w:val="16"/>
              </w:rPr>
              <w:t xml:space="preserve"> </w:t>
            </w:r>
            <w:r w:rsidR="00BD0B61">
              <w:rPr>
                <w:rFonts w:ascii="Calibri" w:hAnsi="Calibri" w:cs="Calibri"/>
                <w:color w:val="000000"/>
                <w:kern w:val="24"/>
                <w:sz w:val="16"/>
                <w:szCs w:val="16"/>
              </w:rPr>
              <w:t>complementary to two-way mode</w:t>
            </w:r>
          </w:p>
        </w:tc>
      </w:tr>
      <w:tr w:rsidR="00D12C11" w:rsidRPr="00D12C11" w14:paraId="747734E2" w14:textId="77777777" w:rsidTr="00D12C11">
        <w:trPr>
          <w:trHeight w:val="1397"/>
        </w:trPr>
        <w:tc>
          <w:tcPr>
            <w:tcW w:w="1331"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57ED6250"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b/>
                <w:bCs/>
                <w:color w:val="4472C4"/>
                <w:kern w:val="24"/>
                <w:sz w:val="16"/>
                <w:szCs w:val="16"/>
                <w:lang w:eastAsia="en-GB"/>
              </w:rPr>
              <w:t>Multicasting</w:t>
            </w:r>
            <w:r w:rsidRPr="00D12C11">
              <w:rPr>
                <w:rFonts w:ascii="Calibri" w:eastAsia="Times New Roman" w:hAnsi="Calibri" w:cs="Calibri"/>
                <w:color w:val="000000"/>
                <w:kern w:val="24"/>
                <w:sz w:val="16"/>
                <w:szCs w:val="16"/>
                <w:lang w:eastAsia="en-GB"/>
              </w:rPr>
              <w:t xml:space="preserve"> Secure Data Download (software update)</w:t>
            </w:r>
          </w:p>
        </w:tc>
        <w:tc>
          <w:tcPr>
            <w:tcW w:w="1019"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48E16C08"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File; eg UE type specific and/or application specific software</w:t>
            </w:r>
          </w:p>
        </w:tc>
        <w:tc>
          <w:tcPr>
            <w:tcW w:w="883"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0AFA4800"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Generic File Download, Carousel</w:t>
            </w:r>
          </w:p>
        </w:tc>
        <w:tc>
          <w:tcPr>
            <w:tcW w:w="918"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3EA8DA5A"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from 10 kbps up to 10 Mbps</w:t>
            </w:r>
          </w:p>
        </w:tc>
        <w:tc>
          <w:tcPr>
            <w:tcW w:w="455"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6ECD8AEE"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b/>
                <w:bCs/>
                <w:color w:val="4472C4"/>
                <w:kern w:val="24"/>
                <w:sz w:val="16"/>
                <w:szCs w:val="16"/>
                <w:lang w:eastAsia="en-GB"/>
              </w:rPr>
              <w:t>10</w:t>
            </w:r>
            <w:r w:rsidRPr="00D12C11">
              <w:rPr>
                <w:rFonts w:ascii="Calibri" w:eastAsia="Times New Roman" w:hAnsi="Calibri" w:cs="Calibri"/>
                <w:b/>
                <w:bCs/>
                <w:color w:val="4472C4"/>
                <w:kern w:val="24"/>
                <w:position w:val="5"/>
                <w:sz w:val="16"/>
                <w:szCs w:val="16"/>
                <w:vertAlign w:val="superscript"/>
                <w:lang w:eastAsia="en-GB"/>
              </w:rPr>
              <w:t>-6</w:t>
            </w:r>
          </w:p>
        </w:tc>
        <w:tc>
          <w:tcPr>
            <w:tcW w:w="677"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5E57BD4D"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Network Wide</w:t>
            </w:r>
          </w:p>
        </w:tc>
        <w:tc>
          <w:tcPr>
            <w:tcW w:w="828"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67062217"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Rare</w:t>
            </w:r>
          </w:p>
        </w:tc>
        <w:tc>
          <w:tcPr>
            <w:tcW w:w="818"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7156B481"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High User Density</w:t>
            </w:r>
          </w:p>
        </w:tc>
        <w:tc>
          <w:tcPr>
            <w:tcW w:w="1110"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2657A523"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All: Mobile Handset, Gateway device with built-in antenna, Gateway device connected to separate satellite antenna</w:t>
            </w:r>
          </w:p>
        </w:tc>
        <w:tc>
          <w:tcPr>
            <w:tcW w:w="1017"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0B66F554"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All: Fixed and Mobile User</w:t>
            </w:r>
          </w:p>
        </w:tc>
        <w:tc>
          <w:tcPr>
            <w:tcW w:w="1295"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07DE412E" w14:textId="21864049"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 xml:space="preserve"> Two-way mode</w:t>
            </w:r>
            <w:r w:rsidR="009A2512">
              <w:rPr>
                <w:rFonts w:ascii="Calibri" w:eastAsia="Times New Roman" w:hAnsi="Calibri" w:cs="Calibri"/>
                <w:color w:val="000000"/>
                <w:kern w:val="24"/>
                <w:sz w:val="16"/>
                <w:szCs w:val="16"/>
                <w:lang w:eastAsia="en-GB"/>
              </w:rPr>
              <w:t xml:space="preserve"> (SIM-Card Support)</w:t>
            </w:r>
          </w:p>
        </w:tc>
      </w:tr>
      <w:tr w:rsidR="00D12C11" w:rsidRPr="00D12C11" w14:paraId="353F6061" w14:textId="77777777" w:rsidTr="00D12C11">
        <w:trPr>
          <w:trHeight w:val="1197"/>
        </w:trPr>
        <w:tc>
          <w:tcPr>
            <w:tcW w:w="1331"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1C34C4A1"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b/>
                <w:bCs/>
                <w:color w:val="4472C4"/>
                <w:kern w:val="24"/>
                <w:sz w:val="16"/>
                <w:szCs w:val="16"/>
                <w:lang w:eastAsia="en-GB"/>
              </w:rPr>
              <w:t>Multicasting</w:t>
            </w:r>
            <w:r w:rsidRPr="00D12C11">
              <w:rPr>
                <w:rFonts w:ascii="Calibri" w:eastAsia="Times New Roman" w:hAnsi="Calibri" w:cs="Calibri"/>
                <w:color w:val="000000"/>
                <w:kern w:val="24"/>
                <w:sz w:val="16"/>
                <w:szCs w:val="16"/>
                <w:lang w:eastAsia="en-GB"/>
              </w:rPr>
              <w:t xml:space="preserve"> for automotive industry (driving assistance, autonomous diving, safety traffic accident)</w:t>
            </w:r>
          </w:p>
        </w:tc>
        <w:tc>
          <w:tcPr>
            <w:tcW w:w="1019"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2F681826"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File, Text, Still Images</w:t>
            </w:r>
          </w:p>
        </w:tc>
        <w:tc>
          <w:tcPr>
            <w:tcW w:w="883"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47734478"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Generic File Download, Carousel</w:t>
            </w:r>
          </w:p>
        </w:tc>
        <w:tc>
          <w:tcPr>
            <w:tcW w:w="918"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2C168131"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from 10 kbps up to 10 Mbps</w:t>
            </w:r>
          </w:p>
        </w:tc>
        <w:tc>
          <w:tcPr>
            <w:tcW w:w="455"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76670738" w14:textId="4FF5145B"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b/>
                <w:bCs/>
                <w:color w:val="4472C4"/>
                <w:kern w:val="24"/>
                <w:sz w:val="16"/>
                <w:szCs w:val="16"/>
                <w:lang w:eastAsia="en-GB"/>
              </w:rPr>
              <w:t>10</w:t>
            </w:r>
            <w:r w:rsidRPr="00D12C11">
              <w:rPr>
                <w:rFonts w:ascii="Calibri" w:eastAsia="Times New Roman" w:hAnsi="Calibri" w:cs="Calibri"/>
                <w:b/>
                <w:bCs/>
                <w:color w:val="4472C4"/>
                <w:kern w:val="24"/>
                <w:position w:val="5"/>
                <w:sz w:val="16"/>
                <w:szCs w:val="16"/>
                <w:vertAlign w:val="superscript"/>
                <w:lang w:eastAsia="en-GB"/>
              </w:rPr>
              <w:t xml:space="preserve">-6 </w:t>
            </w:r>
            <w:r w:rsidRPr="00D12C11">
              <w:rPr>
                <w:rFonts w:ascii="Calibri" w:eastAsia="Times New Roman" w:hAnsi="Calibri" w:cs="Calibri"/>
                <w:b/>
                <w:bCs/>
                <w:color w:val="4472C4"/>
                <w:kern w:val="24"/>
                <w:sz w:val="16"/>
                <w:szCs w:val="16"/>
                <w:lang w:eastAsia="en-GB"/>
              </w:rPr>
              <w:t>to 10</w:t>
            </w:r>
            <w:r w:rsidRPr="00D12C11">
              <w:rPr>
                <w:rFonts w:ascii="Calibri" w:eastAsia="Times New Roman" w:hAnsi="Calibri" w:cs="Calibri"/>
                <w:b/>
                <w:bCs/>
                <w:color w:val="4472C4"/>
                <w:kern w:val="24"/>
                <w:position w:val="5"/>
                <w:sz w:val="16"/>
                <w:szCs w:val="16"/>
                <w:vertAlign w:val="superscript"/>
                <w:lang w:eastAsia="en-GB"/>
              </w:rPr>
              <w:t>-8</w:t>
            </w:r>
          </w:p>
        </w:tc>
        <w:tc>
          <w:tcPr>
            <w:tcW w:w="677"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698CE80D"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Network Wide</w:t>
            </w:r>
          </w:p>
        </w:tc>
        <w:tc>
          <w:tcPr>
            <w:tcW w:w="828"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5DAF2C8A"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Recurrent</w:t>
            </w:r>
          </w:p>
        </w:tc>
        <w:tc>
          <w:tcPr>
            <w:tcW w:w="818"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244C809A"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Medium to High User Density</w:t>
            </w:r>
          </w:p>
        </w:tc>
        <w:tc>
          <w:tcPr>
            <w:tcW w:w="1110"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25EE5EF3"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Gateway device with built-in antenna, Gateway device connected to separate satellite antenna</w:t>
            </w:r>
          </w:p>
        </w:tc>
        <w:tc>
          <w:tcPr>
            <w:tcW w:w="1017"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44BD634C"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All: Mobile User Outdoor in small/medium/large vehicle</w:t>
            </w:r>
          </w:p>
        </w:tc>
        <w:tc>
          <w:tcPr>
            <w:tcW w:w="1295"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30973E57" w14:textId="6A585EB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Two-way mode</w:t>
            </w:r>
            <w:r w:rsidR="009A2512">
              <w:rPr>
                <w:rFonts w:ascii="Calibri" w:eastAsia="Times New Roman" w:hAnsi="Calibri" w:cs="Calibri"/>
                <w:color w:val="000000"/>
                <w:kern w:val="24"/>
                <w:sz w:val="16"/>
                <w:szCs w:val="16"/>
                <w:lang w:eastAsia="en-GB"/>
              </w:rPr>
              <w:br/>
              <w:t>(SIM-Card Support)</w:t>
            </w:r>
          </w:p>
        </w:tc>
      </w:tr>
      <w:tr w:rsidR="00D12C11" w:rsidRPr="00D12C11" w14:paraId="5B48EB91" w14:textId="77777777" w:rsidTr="00D12C11">
        <w:trPr>
          <w:trHeight w:val="1197"/>
        </w:trPr>
        <w:tc>
          <w:tcPr>
            <w:tcW w:w="1331"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4706110F"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b/>
                <w:bCs/>
                <w:color w:val="4472C4"/>
                <w:kern w:val="24"/>
                <w:sz w:val="16"/>
                <w:szCs w:val="16"/>
                <w:lang w:eastAsia="en-GB"/>
              </w:rPr>
              <w:t xml:space="preserve">Reliable content distribution to edge caches </w:t>
            </w:r>
            <w:r w:rsidRPr="00D12C11">
              <w:rPr>
                <w:rFonts w:ascii="Calibri" w:eastAsia="Times New Roman" w:hAnsi="Calibri" w:cs="Calibri"/>
                <w:color w:val="000000"/>
                <w:kern w:val="24"/>
                <w:sz w:val="16"/>
                <w:szCs w:val="16"/>
                <w:lang w:eastAsia="en-GB"/>
              </w:rPr>
              <w:t>(CDN, content pre-positioning)</w:t>
            </w:r>
          </w:p>
        </w:tc>
        <w:tc>
          <w:tcPr>
            <w:tcW w:w="1019"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4EC94AEF"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File, Video &amp; supplementary data (e.g. text, still images)</w:t>
            </w:r>
          </w:p>
        </w:tc>
        <w:tc>
          <w:tcPr>
            <w:tcW w:w="883"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1B4C8E8A"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Generic File Download</w:t>
            </w:r>
          </w:p>
        </w:tc>
        <w:tc>
          <w:tcPr>
            <w:tcW w:w="918"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63050432"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from 20 Mbps up to 85 Mbps</w:t>
            </w:r>
          </w:p>
        </w:tc>
        <w:tc>
          <w:tcPr>
            <w:tcW w:w="455"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527ED79E"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b/>
                <w:bCs/>
                <w:color w:val="4472C4"/>
                <w:kern w:val="24"/>
                <w:sz w:val="16"/>
                <w:szCs w:val="16"/>
                <w:lang w:eastAsia="en-GB"/>
              </w:rPr>
              <w:t>10</w:t>
            </w:r>
            <w:r w:rsidRPr="00D12C11">
              <w:rPr>
                <w:rFonts w:ascii="Calibri" w:eastAsia="Times New Roman" w:hAnsi="Calibri" w:cs="Calibri"/>
                <w:b/>
                <w:bCs/>
                <w:color w:val="4472C4"/>
                <w:kern w:val="24"/>
                <w:position w:val="5"/>
                <w:sz w:val="16"/>
                <w:szCs w:val="16"/>
                <w:vertAlign w:val="superscript"/>
                <w:lang w:eastAsia="en-GB"/>
              </w:rPr>
              <w:t>-6</w:t>
            </w:r>
          </w:p>
        </w:tc>
        <w:tc>
          <w:tcPr>
            <w:tcW w:w="677"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67229FFD"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Network Wide</w:t>
            </w:r>
          </w:p>
        </w:tc>
        <w:tc>
          <w:tcPr>
            <w:tcW w:w="828"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366093B6"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Recurrent</w:t>
            </w:r>
          </w:p>
        </w:tc>
        <w:tc>
          <w:tcPr>
            <w:tcW w:w="818"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320F8F0D"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Low Density User</w:t>
            </w:r>
          </w:p>
        </w:tc>
        <w:tc>
          <w:tcPr>
            <w:tcW w:w="1110"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19EFA8B6"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Gateway device with built-in antenna, Gateway device connected to separate satellite antenna</w:t>
            </w:r>
          </w:p>
        </w:tc>
        <w:tc>
          <w:tcPr>
            <w:tcW w:w="1017"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1A28106E" w14:textId="77777777"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Fixed User, Mobile User Outdoor in small/medium/large vehicle</w:t>
            </w:r>
          </w:p>
        </w:tc>
        <w:tc>
          <w:tcPr>
            <w:tcW w:w="1295" w:type="dxa"/>
            <w:tcBorders>
              <w:top w:val="single" w:sz="4" w:space="0" w:color="000000"/>
              <w:left w:val="single" w:sz="4" w:space="0" w:color="000000"/>
              <w:bottom w:val="single" w:sz="4" w:space="0" w:color="000000"/>
              <w:right w:val="single" w:sz="4" w:space="0" w:color="000000"/>
            </w:tcBorders>
            <w:shd w:val="clear" w:color="auto" w:fill="E7E1F9"/>
            <w:tcMar>
              <w:top w:w="2" w:type="dxa"/>
              <w:left w:w="2" w:type="dxa"/>
              <w:bottom w:w="0" w:type="dxa"/>
              <w:right w:w="2" w:type="dxa"/>
            </w:tcMar>
            <w:vAlign w:val="center"/>
            <w:hideMark/>
          </w:tcPr>
          <w:p w14:paraId="0E0B1C4A" w14:textId="5267B1A4" w:rsidR="00D12C11" w:rsidRPr="00D12C11" w:rsidRDefault="00D12C11" w:rsidP="00D12C11">
            <w:pPr>
              <w:overflowPunct/>
              <w:autoSpaceDE/>
              <w:autoSpaceDN/>
              <w:adjustRightInd/>
              <w:spacing w:after="0"/>
              <w:jc w:val="center"/>
              <w:textAlignment w:val="center"/>
              <w:rPr>
                <w:rFonts w:eastAsia="Times New Roman" w:cs="Arial"/>
                <w:sz w:val="36"/>
                <w:szCs w:val="36"/>
                <w:lang w:eastAsia="en-GB"/>
              </w:rPr>
            </w:pPr>
            <w:r w:rsidRPr="00D12C11">
              <w:rPr>
                <w:rFonts w:ascii="Calibri" w:eastAsia="Times New Roman" w:hAnsi="Calibri" w:cs="Calibri"/>
                <w:color w:val="000000"/>
                <w:kern w:val="24"/>
                <w:sz w:val="16"/>
                <w:szCs w:val="16"/>
                <w:lang w:eastAsia="en-GB"/>
              </w:rPr>
              <w:t>Two-way mode</w:t>
            </w:r>
            <w:r w:rsidR="009A2512">
              <w:rPr>
                <w:rFonts w:ascii="Calibri" w:eastAsia="Times New Roman" w:hAnsi="Calibri" w:cs="Calibri"/>
                <w:color w:val="000000"/>
                <w:kern w:val="24"/>
                <w:sz w:val="16"/>
                <w:szCs w:val="16"/>
                <w:lang w:eastAsia="en-GB"/>
              </w:rPr>
              <w:br/>
              <w:t>(SIM-Card Support)</w:t>
            </w:r>
          </w:p>
        </w:tc>
      </w:tr>
    </w:tbl>
    <w:p w14:paraId="460AB29E" w14:textId="77777777" w:rsidR="00BE2258" w:rsidRDefault="00BE2258" w:rsidP="00BE2258"/>
    <w:p w14:paraId="7968DC16" w14:textId="77777777" w:rsidR="0013278B" w:rsidRDefault="0013278B" w:rsidP="0013278B">
      <w:pPr>
        <w:pStyle w:val="ListParagraph"/>
      </w:pPr>
    </w:p>
    <w:p w14:paraId="29F202BA" w14:textId="18B876CC" w:rsidR="00FF7863" w:rsidRDefault="00E8605F" w:rsidP="00E8605F">
      <w:pPr>
        <w:pStyle w:val="Caption"/>
      </w:pPr>
      <w:r>
        <w:t xml:space="preserve">Table </w:t>
      </w:r>
      <w:r>
        <w:fldChar w:fldCharType="begin"/>
      </w:r>
      <w:r>
        <w:instrText xml:space="preserve"> SEQ Table \* ARABIC </w:instrText>
      </w:r>
      <w:r>
        <w:fldChar w:fldCharType="separate"/>
      </w:r>
      <w:r>
        <w:rPr>
          <w:noProof/>
        </w:rPr>
        <w:t>1</w:t>
      </w:r>
      <w:r>
        <w:fldChar w:fldCharType="end"/>
      </w:r>
      <w:r>
        <w:rPr>
          <w:noProof/>
        </w:rPr>
        <w:t xml:space="preserve"> : Typical services envisaged for </w:t>
      </w:r>
      <w:r w:rsidR="00FA05CF">
        <w:rPr>
          <w:noProof/>
        </w:rPr>
        <w:t xml:space="preserve">Reliable Multicast </w:t>
      </w:r>
      <w:r w:rsidR="00B63D41">
        <w:rPr>
          <w:noProof/>
        </w:rPr>
        <w:t xml:space="preserve">Services and </w:t>
      </w:r>
      <w:r w:rsidR="008E50C3">
        <w:rPr>
          <w:noProof/>
        </w:rPr>
        <w:t>SIM-Card Less</w:t>
      </w:r>
      <w:r w:rsidR="00693F10">
        <w:rPr>
          <w:noProof/>
        </w:rPr>
        <w:t xml:space="preserve"> (Unregistered UE)</w:t>
      </w:r>
      <w:r w:rsidR="00B63D41">
        <w:rPr>
          <w:noProof/>
        </w:rPr>
        <w:t xml:space="preserve"> Broadcast Services </w:t>
      </w:r>
      <w:r w:rsidR="00FA05CF">
        <w:rPr>
          <w:noProof/>
        </w:rPr>
        <w:t>over Satellite Access</w:t>
      </w:r>
      <w:r>
        <w:rPr>
          <w:noProof/>
        </w:rPr>
        <w:t xml:space="preserve"> </w:t>
      </w:r>
      <w:r w:rsidR="00B63D41">
        <w:rPr>
          <w:noProof/>
        </w:rPr>
        <w:t xml:space="preserve"> </w:t>
      </w:r>
    </w:p>
    <w:p w14:paraId="49275C81" w14:textId="77777777" w:rsidR="005E02DB" w:rsidRDefault="005E02DB" w:rsidP="00FF7863"/>
    <w:p w14:paraId="3412E66E" w14:textId="1109C398" w:rsidR="004B02AD" w:rsidRDefault="00783105" w:rsidP="00FF7863">
      <w:r>
        <w:t xml:space="preserve">As </w:t>
      </w:r>
      <w:r w:rsidR="00DA317F">
        <w:t>one</w:t>
      </w:r>
      <w:r>
        <w:t xml:space="preserve"> can notice</w:t>
      </w:r>
      <w:r w:rsidR="00630A6C">
        <w:t xml:space="preserve"> in the table</w:t>
      </w:r>
      <w:r w:rsidR="00DA317F">
        <w:t xml:space="preserve"> above</w:t>
      </w:r>
      <w:r w:rsidR="00630A6C">
        <w:t xml:space="preserve">, most of satellite access </w:t>
      </w:r>
      <w:r w:rsidR="00414AD9">
        <w:t xml:space="preserve">for Public Media Broadcast services are </w:t>
      </w:r>
      <w:r w:rsidR="00D90533">
        <w:t>designed</w:t>
      </w:r>
      <w:r w:rsidR="00414AD9">
        <w:t xml:space="preserve"> today </w:t>
      </w:r>
      <w:r w:rsidR="00D90533">
        <w:t xml:space="preserve">in </w:t>
      </w:r>
      <w:r w:rsidR="002B59DE">
        <w:t>a</w:t>
      </w:r>
      <w:r w:rsidR="008E0055">
        <w:t xml:space="preserve"> SIM-Card Less Mode</w:t>
      </w:r>
      <w:r w:rsidR="00E87564">
        <w:t xml:space="preserve">, this is a key requirement for satellite operator to decide </w:t>
      </w:r>
      <w:r w:rsidR="00A67DC8">
        <w:t>massive</w:t>
      </w:r>
      <w:r w:rsidR="00E87564">
        <w:t xml:space="preserve"> deploy</w:t>
      </w:r>
      <w:r w:rsidR="00A67DC8">
        <w:t>ment of</w:t>
      </w:r>
      <w:r w:rsidR="00DA317F">
        <w:t xml:space="preserve"> 5G/</w:t>
      </w:r>
      <w:r w:rsidR="00E87564">
        <w:t>5G</w:t>
      </w:r>
      <w:r w:rsidR="00FD0844">
        <w:t>-Advanced</w:t>
      </w:r>
      <w:r w:rsidR="00E87564">
        <w:t xml:space="preserve"> </w:t>
      </w:r>
      <w:r w:rsidR="00FD0844">
        <w:t xml:space="preserve">for broadcast services over their existing and coming </w:t>
      </w:r>
      <w:r w:rsidR="00A67DC8">
        <w:t>constellations.</w:t>
      </w:r>
    </w:p>
    <w:p w14:paraId="71C682CF" w14:textId="5FBF9BF5" w:rsidR="00DD7202" w:rsidRDefault="00DD7202" w:rsidP="00FF7863">
      <w:r>
        <w:t xml:space="preserve">A second key takeaway </w:t>
      </w:r>
      <w:r w:rsidR="00DE6C44">
        <w:t xml:space="preserve">from the above table is that </w:t>
      </w:r>
      <w:r w:rsidR="00283F92">
        <w:t xml:space="preserve">the </w:t>
      </w:r>
      <w:r w:rsidR="00DE6C44">
        <w:t xml:space="preserve">main usage of Multicast Services expected </w:t>
      </w:r>
      <w:r w:rsidR="008600F8">
        <w:t xml:space="preserve">to be delivered from Satellite Access </w:t>
      </w:r>
      <w:r w:rsidR="00DE6C44">
        <w:t>require</w:t>
      </w:r>
      <w:r w:rsidR="00AF54CB">
        <w:t>s</w:t>
      </w:r>
      <w:r w:rsidR="00DE6C44">
        <w:t xml:space="preserve"> reliability </w:t>
      </w:r>
      <w:r w:rsidR="008600F8">
        <w:t>(</w:t>
      </w:r>
      <w:r w:rsidR="00DE6C44">
        <w:t>meanin</w:t>
      </w:r>
      <w:r w:rsidR="008600F8">
        <w:t>g that all the Multicast</w:t>
      </w:r>
      <w:r w:rsidR="00E45399">
        <w:t xml:space="preserve"> Content</w:t>
      </w:r>
      <w:r w:rsidR="008600F8">
        <w:t xml:space="preserve"> Shall be </w:t>
      </w:r>
      <w:r w:rsidR="00E45399">
        <w:t xml:space="preserve">fully received </w:t>
      </w:r>
      <w:r w:rsidR="00A866A2">
        <w:t>by each member of the Multicast Group</w:t>
      </w:r>
      <w:r w:rsidR="007A1EAD">
        <w:t xml:space="preserve"> where relia</w:t>
      </w:r>
      <w:r w:rsidR="0062493F">
        <w:t>bility</w:t>
      </w:r>
      <w:r w:rsidR="004A1047">
        <w:t xml:space="preserve"> </w:t>
      </w:r>
      <w:r w:rsidR="00F178EE">
        <w:t xml:space="preserve">is provided by </w:t>
      </w:r>
      <w:r w:rsidR="0062493F">
        <w:t>ACK</w:t>
      </w:r>
      <w:r w:rsidR="00F178EE">
        <w:t>/NACK feedbacks</w:t>
      </w:r>
      <w:r w:rsidR="00A866A2">
        <w:t>)</w:t>
      </w:r>
      <w:r w:rsidR="00283F92">
        <w:t>.</w:t>
      </w:r>
      <w:r w:rsidR="00A866A2">
        <w:t xml:space="preserve"> </w:t>
      </w:r>
      <w:r w:rsidR="00DE6C44">
        <w:t xml:space="preserve"> </w:t>
      </w:r>
    </w:p>
    <w:p w14:paraId="1FE9D000" w14:textId="77777777" w:rsidR="00481617" w:rsidRDefault="00481617" w:rsidP="00FF7863"/>
    <w:p w14:paraId="1250DD61" w14:textId="2F75908D" w:rsidR="00D500CD" w:rsidRDefault="00D500CD" w:rsidP="008D566E">
      <w:pPr>
        <w:pStyle w:val="Heading1"/>
        <w:numPr>
          <w:ilvl w:val="0"/>
          <w:numId w:val="0"/>
        </w:numPr>
        <w:ind w:left="432" w:hanging="432"/>
      </w:pPr>
      <w:r>
        <w:t>2.</w:t>
      </w:r>
      <w:r w:rsidR="00E91490">
        <w:t>1</w:t>
      </w:r>
      <w:r>
        <w:t xml:space="preserve"> </w:t>
      </w:r>
      <w:r w:rsidR="00AA64EC">
        <w:t xml:space="preserve">Reliable </w:t>
      </w:r>
      <w:r w:rsidR="00A84CC3">
        <w:t>multicast</w:t>
      </w:r>
      <w:r w:rsidR="00AA64EC">
        <w:t xml:space="preserve"> </w:t>
      </w:r>
      <w:r w:rsidR="0041034D">
        <w:t>in</w:t>
      </w:r>
      <w:r w:rsidR="00F023AF">
        <w:t xml:space="preserve"> Joint TN/NTN deployment</w:t>
      </w:r>
      <w:r w:rsidR="0041034D">
        <w:t>s</w:t>
      </w:r>
    </w:p>
    <w:p w14:paraId="2E13DE13" w14:textId="6466414F" w:rsidR="008D40F6" w:rsidRDefault="003409BD" w:rsidP="00FF7863">
      <w:pPr>
        <w:rPr>
          <w:sz w:val="36"/>
          <w:szCs w:val="36"/>
        </w:rPr>
      </w:pPr>
      <w:r w:rsidRPr="008D566E">
        <w:rPr>
          <w:sz w:val="36"/>
          <w:szCs w:val="36"/>
        </w:rPr>
        <w:t>2.</w:t>
      </w:r>
      <w:r w:rsidR="00E91490">
        <w:rPr>
          <w:sz w:val="36"/>
          <w:szCs w:val="36"/>
        </w:rPr>
        <w:t>1</w:t>
      </w:r>
      <w:r w:rsidRPr="008D566E">
        <w:rPr>
          <w:sz w:val="36"/>
          <w:szCs w:val="36"/>
        </w:rPr>
        <w:t xml:space="preserve">.1 </w:t>
      </w:r>
      <w:r w:rsidR="00D43862">
        <w:rPr>
          <w:sz w:val="36"/>
          <w:szCs w:val="36"/>
        </w:rPr>
        <w:t>Problem statement and justification</w:t>
      </w:r>
    </w:p>
    <w:p w14:paraId="67892901" w14:textId="77777777" w:rsidR="008E53DF" w:rsidRPr="008E53DF" w:rsidRDefault="008E53DF" w:rsidP="10EF1A91">
      <w:pPr>
        <w:pStyle w:val="NormalWeb"/>
        <w:spacing w:before="200" w:beforeAutospacing="0" w:after="0" w:afterAutospacing="0" w:line="216" w:lineRule="auto"/>
        <w:rPr>
          <w:rFonts w:ascii="Arial" w:eastAsia="SimSun" w:hAnsi="Arial"/>
          <w:sz w:val="22"/>
          <w:szCs w:val="20"/>
          <w:lang w:eastAsia="zh-CN"/>
        </w:rPr>
      </w:pPr>
      <w:r w:rsidRPr="008E53DF">
        <w:rPr>
          <w:rFonts w:ascii="Arial" w:eastAsia="SimSun" w:hAnsi="Arial"/>
          <w:sz w:val="22"/>
          <w:szCs w:val="20"/>
          <w:lang w:eastAsia="zh-CN"/>
        </w:rPr>
        <w:t>In the transition from 5G to 5G-Advanced, the demand for network capabilities in terms of capacity and availability is increasing significantly, along with the need to reduce the costs of the provided services. This growth in demand is not feasible to be sustained by systems that only leverage unicast transmissions, the spectrum becomes a crucial resource in the network.</w:t>
      </w:r>
    </w:p>
    <w:p w14:paraId="13F6F551" w14:textId="60743F56" w:rsidR="008E53DF" w:rsidRPr="008E53DF" w:rsidRDefault="008E53DF" w:rsidP="10EF1A91">
      <w:pPr>
        <w:pStyle w:val="NormalWeb"/>
        <w:spacing w:before="200" w:beforeAutospacing="0" w:after="0" w:afterAutospacing="0" w:line="216" w:lineRule="auto"/>
        <w:rPr>
          <w:rFonts w:ascii="Arial" w:eastAsia="SimSun" w:hAnsi="Arial"/>
          <w:sz w:val="22"/>
          <w:szCs w:val="20"/>
          <w:lang w:eastAsia="zh-CN"/>
        </w:rPr>
      </w:pPr>
      <w:r w:rsidRPr="008E53DF">
        <w:rPr>
          <w:rFonts w:ascii="Arial" w:eastAsia="SimSun" w:hAnsi="Arial"/>
          <w:sz w:val="22"/>
          <w:szCs w:val="20"/>
          <w:lang w:eastAsia="zh-CN"/>
        </w:rPr>
        <w:t xml:space="preserve">This has already become clear today, where multicasting and broadcasting have gained increasing attention, but places multicasting as a cornerstone technology for </w:t>
      </w:r>
      <w:r w:rsidR="00DA066F">
        <w:rPr>
          <w:rFonts w:ascii="Arial" w:eastAsia="SimSun" w:hAnsi="Arial"/>
          <w:sz w:val="22"/>
          <w:szCs w:val="20"/>
          <w:lang w:eastAsia="zh-CN"/>
        </w:rPr>
        <w:t xml:space="preserve">5G </w:t>
      </w:r>
      <w:r w:rsidR="00C314A5">
        <w:rPr>
          <w:rFonts w:ascii="Arial" w:eastAsia="SimSun" w:hAnsi="Arial"/>
          <w:sz w:val="22"/>
          <w:szCs w:val="20"/>
          <w:lang w:eastAsia="zh-CN"/>
        </w:rPr>
        <w:t>systems b</w:t>
      </w:r>
      <w:r w:rsidR="00DA066F">
        <w:rPr>
          <w:rFonts w:ascii="Arial" w:eastAsia="SimSun" w:hAnsi="Arial"/>
          <w:sz w:val="22"/>
          <w:szCs w:val="20"/>
          <w:lang w:eastAsia="zh-CN"/>
        </w:rPr>
        <w:t>ased Satellite Access</w:t>
      </w:r>
      <w:r w:rsidRPr="008E53DF">
        <w:rPr>
          <w:rFonts w:ascii="Arial" w:eastAsia="SimSun" w:hAnsi="Arial"/>
          <w:sz w:val="22"/>
          <w:szCs w:val="20"/>
          <w:lang w:eastAsia="zh-CN"/>
        </w:rPr>
        <w:t xml:space="preserve"> when it comes to complement </w:t>
      </w:r>
      <w:r w:rsidR="00C314A5">
        <w:rPr>
          <w:rFonts w:ascii="Arial" w:eastAsia="SimSun" w:hAnsi="Arial"/>
          <w:sz w:val="22"/>
          <w:szCs w:val="20"/>
          <w:lang w:eastAsia="zh-CN"/>
        </w:rPr>
        <w:t>5G systems based Terrestrial Access</w:t>
      </w:r>
      <w:r w:rsidRPr="008E53DF">
        <w:rPr>
          <w:rFonts w:ascii="Arial" w:eastAsia="SimSun" w:hAnsi="Arial"/>
          <w:sz w:val="22"/>
          <w:szCs w:val="20"/>
          <w:lang w:eastAsia="zh-CN"/>
        </w:rPr>
        <w:t xml:space="preserve"> by offering availability, survivability and scalability.</w:t>
      </w:r>
    </w:p>
    <w:p w14:paraId="1F0DE723" w14:textId="4AD46027" w:rsidR="002F255E" w:rsidRPr="002F255E" w:rsidRDefault="002F255E" w:rsidP="10EF1A91">
      <w:pPr>
        <w:pStyle w:val="NormalWeb"/>
        <w:jc w:val="both"/>
        <w:rPr>
          <w:rFonts w:ascii="Arial" w:hAnsi="Arial" w:cs="Arial"/>
          <w:sz w:val="22"/>
          <w:szCs w:val="22"/>
        </w:rPr>
      </w:pPr>
      <w:r w:rsidRPr="10EF1A91">
        <w:rPr>
          <w:rFonts w:ascii="Arial" w:eastAsiaTheme="minorEastAsia" w:hAnsi="Arial" w:cs="Arial"/>
          <w:sz w:val="22"/>
          <w:szCs w:val="22"/>
        </w:rPr>
        <w:t xml:space="preserve">Multicast services play a crucial role in satellite </w:t>
      </w:r>
      <w:r w:rsidR="00437E65" w:rsidRPr="10EF1A91">
        <w:rPr>
          <w:rFonts w:ascii="Arial" w:eastAsiaTheme="minorEastAsia" w:hAnsi="Arial" w:cs="Arial"/>
          <w:sz w:val="22"/>
          <w:szCs w:val="22"/>
        </w:rPr>
        <w:t>access</w:t>
      </w:r>
      <w:r w:rsidRPr="10EF1A91">
        <w:rPr>
          <w:rFonts w:ascii="Arial" w:eastAsiaTheme="minorEastAsia" w:hAnsi="Arial" w:cs="Arial"/>
          <w:sz w:val="22"/>
          <w:szCs w:val="22"/>
        </w:rPr>
        <w:t xml:space="preserve"> where resources are very limited by offering the following </w:t>
      </w:r>
      <w:r w:rsidR="005B091E" w:rsidRPr="10EF1A91">
        <w:rPr>
          <w:rFonts w:ascii="Arial" w:eastAsiaTheme="minorEastAsia" w:hAnsi="Arial" w:cs="Arial"/>
          <w:sz w:val="22"/>
          <w:szCs w:val="22"/>
        </w:rPr>
        <w:t>aspects:</w:t>
      </w:r>
    </w:p>
    <w:p w14:paraId="7368E68E" w14:textId="77777777" w:rsidR="002F255E" w:rsidRPr="002F255E" w:rsidRDefault="002F255E" w:rsidP="002F255E">
      <w:pPr>
        <w:pStyle w:val="NormalWeb"/>
        <w:numPr>
          <w:ilvl w:val="0"/>
          <w:numId w:val="20"/>
        </w:numPr>
        <w:jc w:val="both"/>
        <w:rPr>
          <w:rFonts w:ascii="Arial" w:hAnsi="Arial" w:cs="Arial"/>
          <w:sz w:val="22"/>
          <w:szCs w:val="22"/>
        </w:rPr>
      </w:pPr>
      <w:r w:rsidRPr="002F255E">
        <w:rPr>
          <w:rFonts w:ascii="Arial" w:eastAsiaTheme="minorEastAsia" w:hAnsi="Arial" w:cs="Arial"/>
          <w:b/>
          <w:bCs/>
          <w:sz w:val="22"/>
          <w:szCs w:val="22"/>
        </w:rPr>
        <w:lastRenderedPageBreak/>
        <w:t>Efficient Spectrum Utilization</w:t>
      </w:r>
      <w:r w:rsidRPr="002F255E">
        <w:rPr>
          <w:rFonts w:ascii="Arial" w:eastAsiaTheme="minorEastAsia" w:hAnsi="Arial" w:cs="Arial"/>
          <w:sz w:val="22"/>
          <w:szCs w:val="22"/>
        </w:rPr>
        <w:t>:</w:t>
      </w:r>
    </w:p>
    <w:p w14:paraId="1A61C24F" w14:textId="77777777" w:rsidR="002F255E" w:rsidRPr="002F255E" w:rsidRDefault="002F255E" w:rsidP="10EF1A91">
      <w:pPr>
        <w:pStyle w:val="NormalWeb"/>
        <w:numPr>
          <w:ilvl w:val="1"/>
          <w:numId w:val="20"/>
        </w:numPr>
        <w:spacing w:before="200"/>
        <w:jc w:val="both"/>
        <w:rPr>
          <w:rFonts w:ascii="Arial" w:hAnsi="Arial" w:cs="Arial"/>
          <w:sz w:val="22"/>
          <w:szCs w:val="22"/>
        </w:rPr>
      </w:pPr>
      <w:r w:rsidRPr="10EF1A91">
        <w:rPr>
          <w:rFonts w:ascii="Arial" w:eastAsiaTheme="minorEastAsia" w:hAnsi="Arial" w:cs="Arial"/>
          <w:sz w:val="22"/>
          <w:szCs w:val="22"/>
        </w:rPr>
        <w:t>Multicast allows a single transmission to be received by multiple users simultaneously. In satellite systems, where spectrum is limited, multicast helps optimize bandwidth usage.</w:t>
      </w:r>
    </w:p>
    <w:p w14:paraId="336819C1" w14:textId="77777777" w:rsidR="002F255E" w:rsidRPr="002F255E" w:rsidRDefault="002F255E" w:rsidP="002F255E">
      <w:pPr>
        <w:pStyle w:val="NormalWeb"/>
        <w:numPr>
          <w:ilvl w:val="1"/>
          <w:numId w:val="20"/>
        </w:numPr>
        <w:spacing w:before="200"/>
        <w:jc w:val="both"/>
        <w:rPr>
          <w:rFonts w:ascii="Arial" w:hAnsi="Arial" w:cs="Arial"/>
          <w:sz w:val="22"/>
          <w:szCs w:val="22"/>
        </w:rPr>
      </w:pPr>
      <w:r w:rsidRPr="002F255E">
        <w:rPr>
          <w:rFonts w:ascii="Arial" w:eastAsiaTheme="minorEastAsia" w:hAnsi="Arial" w:cs="Arial"/>
          <w:sz w:val="22"/>
          <w:szCs w:val="22"/>
        </w:rPr>
        <w:t>Instead of sending separate unicast streams to each user, a single multicast stream can serve a group of users with similar content needs. This reduces redundancy and conserves spectrum resources.</w:t>
      </w:r>
    </w:p>
    <w:p w14:paraId="3BB0DEC6" w14:textId="77777777" w:rsidR="002F255E" w:rsidRPr="002F255E" w:rsidRDefault="002F255E" w:rsidP="002F255E">
      <w:pPr>
        <w:pStyle w:val="NormalWeb"/>
        <w:numPr>
          <w:ilvl w:val="0"/>
          <w:numId w:val="20"/>
        </w:numPr>
        <w:jc w:val="both"/>
        <w:rPr>
          <w:rFonts w:ascii="Arial" w:hAnsi="Arial" w:cs="Arial"/>
          <w:sz w:val="22"/>
          <w:szCs w:val="22"/>
        </w:rPr>
      </w:pPr>
      <w:r w:rsidRPr="002F255E">
        <w:rPr>
          <w:rFonts w:ascii="Arial" w:eastAsiaTheme="minorEastAsia" w:hAnsi="Arial" w:cs="Arial"/>
          <w:b/>
          <w:bCs/>
          <w:sz w:val="22"/>
          <w:szCs w:val="22"/>
        </w:rPr>
        <w:t>Energy Efficiency</w:t>
      </w:r>
      <w:r w:rsidRPr="002F255E">
        <w:rPr>
          <w:rFonts w:ascii="Arial" w:eastAsiaTheme="minorEastAsia" w:hAnsi="Arial" w:cs="Arial"/>
          <w:sz w:val="22"/>
          <w:szCs w:val="22"/>
        </w:rPr>
        <w:t>:</w:t>
      </w:r>
    </w:p>
    <w:p w14:paraId="0B5F2DB8" w14:textId="77777777" w:rsidR="002F255E" w:rsidRPr="002F255E" w:rsidRDefault="002F255E" w:rsidP="10EF1A91">
      <w:pPr>
        <w:pStyle w:val="NormalWeb"/>
        <w:numPr>
          <w:ilvl w:val="1"/>
          <w:numId w:val="20"/>
        </w:numPr>
        <w:spacing w:before="200"/>
        <w:jc w:val="both"/>
        <w:rPr>
          <w:rFonts w:ascii="Arial" w:hAnsi="Arial" w:cs="Arial"/>
          <w:sz w:val="22"/>
          <w:szCs w:val="22"/>
        </w:rPr>
      </w:pPr>
      <w:r w:rsidRPr="10EF1A91">
        <w:rPr>
          <w:rFonts w:ascii="Arial" w:eastAsiaTheme="minorEastAsia" w:hAnsi="Arial" w:cs="Arial"/>
          <w:sz w:val="22"/>
          <w:szCs w:val="22"/>
        </w:rPr>
        <w:t>Satellites operate on limited power, and efficient energy usage is essential.</w:t>
      </w:r>
    </w:p>
    <w:p w14:paraId="5D69B2E0" w14:textId="77777777" w:rsidR="002F255E" w:rsidRPr="002F255E" w:rsidRDefault="002F255E" w:rsidP="002F255E">
      <w:pPr>
        <w:pStyle w:val="NormalWeb"/>
        <w:numPr>
          <w:ilvl w:val="1"/>
          <w:numId w:val="20"/>
        </w:numPr>
        <w:spacing w:before="200"/>
        <w:jc w:val="both"/>
        <w:rPr>
          <w:rFonts w:ascii="Arial" w:hAnsi="Arial" w:cs="Arial"/>
          <w:sz w:val="22"/>
          <w:szCs w:val="22"/>
        </w:rPr>
      </w:pPr>
      <w:r w:rsidRPr="002F255E">
        <w:rPr>
          <w:rFonts w:ascii="Arial" w:eastAsiaTheme="minorEastAsia" w:hAnsi="Arial" w:cs="Arial"/>
          <w:sz w:val="22"/>
          <w:szCs w:val="22"/>
        </w:rPr>
        <w:t>Multicast minimizes the need for redundant transmissions, leading to energy savings. Transmitting the same data once to a group of users is more energy-efficient than individual unicast transmissions.</w:t>
      </w:r>
    </w:p>
    <w:p w14:paraId="3B001CB5" w14:textId="77777777" w:rsidR="002F255E" w:rsidRPr="002F255E" w:rsidRDefault="002F255E" w:rsidP="002F255E">
      <w:pPr>
        <w:pStyle w:val="NormalWeb"/>
        <w:numPr>
          <w:ilvl w:val="0"/>
          <w:numId w:val="20"/>
        </w:numPr>
        <w:jc w:val="both"/>
        <w:rPr>
          <w:rFonts w:ascii="Arial" w:hAnsi="Arial" w:cs="Arial"/>
          <w:sz w:val="22"/>
          <w:szCs w:val="22"/>
        </w:rPr>
      </w:pPr>
      <w:r w:rsidRPr="002F255E">
        <w:rPr>
          <w:rFonts w:ascii="Arial" w:eastAsiaTheme="minorEastAsia" w:hAnsi="Arial" w:cs="Arial"/>
          <w:b/>
          <w:bCs/>
          <w:sz w:val="22"/>
          <w:szCs w:val="22"/>
        </w:rPr>
        <w:t>Reduced Processing Overhead</w:t>
      </w:r>
      <w:r w:rsidRPr="002F255E">
        <w:rPr>
          <w:rFonts w:ascii="Arial" w:eastAsiaTheme="minorEastAsia" w:hAnsi="Arial" w:cs="Arial"/>
          <w:sz w:val="22"/>
          <w:szCs w:val="22"/>
        </w:rPr>
        <w:t>:</w:t>
      </w:r>
    </w:p>
    <w:p w14:paraId="0E5A23B9" w14:textId="77777777" w:rsidR="002F255E" w:rsidRPr="002F255E" w:rsidRDefault="002F255E" w:rsidP="10EF1A91">
      <w:pPr>
        <w:pStyle w:val="NormalWeb"/>
        <w:numPr>
          <w:ilvl w:val="1"/>
          <w:numId w:val="20"/>
        </w:numPr>
        <w:spacing w:before="200"/>
        <w:jc w:val="both"/>
        <w:rPr>
          <w:rFonts w:ascii="Arial" w:hAnsi="Arial" w:cs="Arial"/>
          <w:sz w:val="22"/>
          <w:szCs w:val="22"/>
        </w:rPr>
      </w:pPr>
      <w:r w:rsidRPr="10EF1A91">
        <w:rPr>
          <w:rFonts w:ascii="Arial" w:eastAsiaTheme="minorEastAsia" w:hAnsi="Arial" w:cs="Arial"/>
          <w:sz w:val="22"/>
          <w:szCs w:val="22"/>
        </w:rPr>
        <w:t>In multicast, the satellite sends data to a predefined group of receivers. This simplifies routing and reduces processing overhead compared to dynamically establishing point-to-point connections for unicast.</w:t>
      </w:r>
    </w:p>
    <w:p w14:paraId="33192D20" w14:textId="77777777" w:rsidR="002F255E" w:rsidRPr="002F255E" w:rsidRDefault="002F255E" w:rsidP="002F255E">
      <w:pPr>
        <w:pStyle w:val="NormalWeb"/>
        <w:numPr>
          <w:ilvl w:val="1"/>
          <w:numId w:val="20"/>
        </w:numPr>
        <w:spacing w:before="200"/>
        <w:jc w:val="both"/>
        <w:rPr>
          <w:rFonts w:ascii="Arial" w:hAnsi="Arial" w:cs="Arial"/>
          <w:sz w:val="22"/>
          <w:szCs w:val="22"/>
        </w:rPr>
      </w:pPr>
      <w:r w:rsidRPr="002F255E">
        <w:rPr>
          <w:rFonts w:ascii="Arial" w:eastAsiaTheme="minorEastAsia" w:hAnsi="Arial" w:cs="Arial"/>
          <w:sz w:val="22"/>
          <w:szCs w:val="22"/>
        </w:rPr>
        <w:t>Fewer control messages and less complex routing algorithms contribute to resource efficiency.</w:t>
      </w:r>
    </w:p>
    <w:p w14:paraId="67E4F1F3" w14:textId="5B9B1261" w:rsidR="002F255E" w:rsidRPr="002F255E" w:rsidRDefault="002F255E" w:rsidP="002F255E">
      <w:pPr>
        <w:pStyle w:val="NormalWeb"/>
        <w:numPr>
          <w:ilvl w:val="0"/>
          <w:numId w:val="20"/>
        </w:numPr>
        <w:jc w:val="both"/>
        <w:rPr>
          <w:rFonts w:ascii="Arial" w:hAnsi="Arial" w:cs="Arial"/>
          <w:sz w:val="22"/>
          <w:szCs w:val="22"/>
        </w:rPr>
      </w:pPr>
      <w:r w:rsidRPr="002F255E">
        <w:rPr>
          <w:rFonts w:ascii="Arial" w:eastAsiaTheme="minorEastAsia" w:hAnsi="Arial" w:cs="Arial"/>
          <w:b/>
          <w:bCs/>
          <w:sz w:val="22"/>
          <w:szCs w:val="22"/>
        </w:rPr>
        <w:t>Scalability</w:t>
      </w:r>
      <w:r w:rsidRPr="002F255E">
        <w:rPr>
          <w:rFonts w:ascii="Arial" w:eastAsiaTheme="minorEastAsia" w:hAnsi="Arial" w:cs="Arial"/>
          <w:sz w:val="22"/>
          <w:szCs w:val="22"/>
        </w:rPr>
        <w:t>:</w:t>
      </w:r>
    </w:p>
    <w:p w14:paraId="5522E280" w14:textId="77777777" w:rsidR="002F255E" w:rsidRPr="002F255E" w:rsidRDefault="002F255E" w:rsidP="002F255E">
      <w:pPr>
        <w:pStyle w:val="NormalWeb"/>
        <w:numPr>
          <w:ilvl w:val="1"/>
          <w:numId w:val="20"/>
        </w:numPr>
        <w:spacing w:before="200"/>
        <w:jc w:val="both"/>
        <w:rPr>
          <w:rFonts w:ascii="Arial" w:hAnsi="Arial" w:cs="Arial"/>
          <w:sz w:val="22"/>
          <w:szCs w:val="22"/>
        </w:rPr>
      </w:pPr>
      <w:r w:rsidRPr="002F255E">
        <w:rPr>
          <w:rFonts w:ascii="Arial" w:eastAsiaTheme="minorEastAsia" w:hAnsi="Arial" w:cs="Arial"/>
          <w:sz w:val="22"/>
          <w:szCs w:val="22"/>
        </w:rPr>
        <w:t xml:space="preserve">Multicast enhances system robustness. If one user experiences interference or signal degradation, others in the same multicast group can still receive the data. </w:t>
      </w:r>
    </w:p>
    <w:p w14:paraId="36581F91" w14:textId="77777777" w:rsidR="002F255E" w:rsidRPr="002F255E" w:rsidRDefault="002F255E" w:rsidP="10EF1A91">
      <w:pPr>
        <w:pStyle w:val="NormalWeb"/>
        <w:numPr>
          <w:ilvl w:val="1"/>
          <w:numId w:val="20"/>
        </w:numPr>
        <w:spacing w:before="200"/>
        <w:jc w:val="both"/>
        <w:rPr>
          <w:rFonts w:ascii="Arial" w:hAnsi="Arial" w:cs="Arial"/>
          <w:sz w:val="22"/>
          <w:szCs w:val="22"/>
        </w:rPr>
      </w:pPr>
      <w:r w:rsidRPr="10EF1A91">
        <w:rPr>
          <w:rFonts w:ascii="Arial" w:eastAsiaTheme="minorEastAsia" w:hAnsi="Arial" w:cs="Arial"/>
          <w:sz w:val="22"/>
          <w:szCs w:val="22"/>
        </w:rPr>
        <w:t>Scalability is improved because adding new users to a multicast group doesn’t significantly impact system resources.</w:t>
      </w:r>
    </w:p>
    <w:p w14:paraId="6DBFDA0F" w14:textId="77777777" w:rsidR="002F255E" w:rsidRPr="002F255E" w:rsidRDefault="002F255E" w:rsidP="002F255E">
      <w:pPr>
        <w:pStyle w:val="NormalWeb"/>
        <w:numPr>
          <w:ilvl w:val="0"/>
          <w:numId w:val="20"/>
        </w:numPr>
        <w:jc w:val="both"/>
        <w:rPr>
          <w:rFonts w:ascii="Arial" w:hAnsi="Arial" w:cs="Arial"/>
          <w:sz w:val="22"/>
          <w:szCs w:val="22"/>
        </w:rPr>
      </w:pPr>
      <w:r w:rsidRPr="002F255E">
        <w:rPr>
          <w:rFonts w:ascii="Arial" w:eastAsiaTheme="minorEastAsia" w:hAnsi="Arial" w:cs="Arial"/>
          <w:b/>
          <w:bCs/>
          <w:sz w:val="22"/>
          <w:szCs w:val="22"/>
        </w:rPr>
        <w:t>Content Delivery Optimization</w:t>
      </w:r>
      <w:r w:rsidRPr="002F255E">
        <w:rPr>
          <w:rFonts w:ascii="Arial" w:eastAsiaTheme="minorEastAsia" w:hAnsi="Arial" w:cs="Arial"/>
          <w:sz w:val="22"/>
          <w:szCs w:val="22"/>
        </w:rPr>
        <w:t>:</w:t>
      </w:r>
    </w:p>
    <w:p w14:paraId="741D703A" w14:textId="77777777" w:rsidR="002F255E" w:rsidRPr="002F255E" w:rsidRDefault="002F255E" w:rsidP="002F255E">
      <w:pPr>
        <w:pStyle w:val="NormalWeb"/>
        <w:numPr>
          <w:ilvl w:val="1"/>
          <w:numId w:val="20"/>
        </w:numPr>
        <w:spacing w:before="200"/>
        <w:jc w:val="both"/>
        <w:rPr>
          <w:rFonts w:ascii="Arial" w:hAnsi="Arial" w:cs="Arial"/>
          <w:sz w:val="22"/>
          <w:szCs w:val="22"/>
        </w:rPr>
      </w:pPr>
      <w:r w:rsidRPr="002F255E">
        <w:rPr>
          <w:rFonts w:ascii="Arial" w:eastAsiaTheme="minorEastAsia" w:hAnsi="Arial" w:cs="Arial"/>
          <w:sz w:val="22"/>
          <w:szCs w:val="22"/>
        </w:rPr>
        <w:t>Multicast is ideal for scenarios like video streaming, software updates, or distributing large files to multiple users.</w:t>
      </w:r>
    </w:p>
    <w:p w14:paraId="7494E04E" w14:textId="2E49C4FF" w:rsidR="002F255E" w:rsidRPr="005B091E" w:rsidRDefault="002F255E" w:rsidP="005B091E">
      <w:pPr>
        <w:pStyle w:val="NormalWeb"/>
        <w:numPr>
          <w:ilvl w:val="1"/>
          <w:numId w:val="20"/>
        </w:numPr>
        <w:spacing w:before="200"/>
        <w:jc w:val="both"/>
        <w:rPr>
          <w:rFonts w:ascii="Arial" w:hAnsi="Arial" w:cs="Arial"/>
          <w:sz w:val="22"/>
          <w:szCs w:val="22"/>
        </w:rPr>
      </w:pPr>
      <w:r w:rsidRPr="002F255E">
        <w:rPr>
          <w:rFonts w:ascii="Arial" w:eastAsiaTheme="minorEastAsia" w:hAnsi="Arial" w:cs="Arial"/>
          <w:sz w:val="22"/>
          <w:szCs w:val="22"/>
        </w:rPr>
        <w:t>By efficiently delivering content to a group, satellite networks can optimize data distribution and reduce latency</w:t>
      </w:r>
      <w:r w:rsidR="005B091E">
        <w:rPr>
          <w:rFonts w:ascii="Arial" w:eastAsiaTheme="minorEastAsia" w:hAnsi="Arial" w:cs="Arial"/>
          <w:sz w:val="22"/>
          <w:szCs w:val="22"/>
        </w:rPr>
        <w:t>.</w:t>
      </w:r>
    </w:p>
    <w:p w14:paraId="042DD1C3" w14:textId="34246DCB" w:rsidR="008E53DF" w:rsidRPr="008E53DF" w:rsidRDefault="008E53DF" w:rsidP="008E53DF">
      <w:pPr>
        <w:pStyle w:val="NormalWeb"/>
        <w:spacing w:before="200" w:beforeAutospacing="0" w:after="0" w:afterAutospacing="0" w:line="216" w:lineRule="auto"/>
        <w:jc w:val="both"/>
        <w:rPr>
          <w:rFonts w:ascii="Arial" w:eastAsia="SimSun" w:hAnsi="Arial"/>
          <w:sz w:val="22"/>
          <w:szCs w:val="20"/>
          <w:lang w:eastAsia="zh-CN"/>
        </w:rPr>
      </w:pPr>
      <w:r w:rsidRPr="008E53DF">
        <w:rPr>
          <w:rFonts w:ascii="Arial" w:eastAsia="SimSun" w:hAnsi="Arial"/>
          <w:sz w:val="22"/>
          <w:szCs w:val="20"/>
          <w:lang w:eastAsia="zh-CN"/>
        </w:rPr>
        <w:t>Many bandwidth-intensive applications (e.g., IPTV, video conferencing, distance education, online gaming) and emerging services such as the Internet of Things (IoT) and Vehicle Networks apply the multicast technology.</w:t>
      </w:r>
    </w:p>
    <w:p w14:paraId="6CD4D531" w14:textId="77777777" w:rsidR="008E53DF" w:rsidRPr="008E53DF" w:rsidRDefault="008E53DF" w:rsidP="10EF1A91">
      <w:pPr>
        <w:pStyle w:val="NormalWeb"/>
        <w:spacing w:before="200" w:beforeAutospacing="0" w:after="0" w:afterAutospacing="0" w:line="216" w:lineRule="auto"/>
        <w:jc w:val="both"/>
        <w:rPr>
          <w:rFonts w:ascii="Arial" w:eastAsia="SimSun" w:hAnsi="Arial"/>
          <w:sz w:val="22"/>
          <w:szCs w:val="20"/>
          <w:lang w:eastAsia="zh-CN"/>
        </w:rPr>
      </w:pPr>
      <w:r w:rsidRPr="008E53DF">
        <w:rPr>
          <w:rFonts w:ascii="Arial" w:eastAsia="SimSun" w:hAnsi="Arial"/>
          <w:sz w:val="22"/>
          <w:szCs w:val="20"/>
          <w:lang w:eastAsia="zh-CN"/>
        </w:rPr>
        <w:t>Some packets may be lost when crossing the links between multicast source and receivers. Conventional multicast systems using the only follow best-effort services and cannot ensure that all multicast data is delivered to each group member reliably and orderly, which may result in a serious performance decline of the application. However, many multicast applications (e.g., remote control of vehicles, media content distribution to moving vehicles, distributing operating system patches or antivirus updates over the network) require that the data must be completely delivered. It can be seen that the reliable multicast transmission is of great significance and is essential for improving the performance of multicast applications.</w:t>
      </w:r>
    </w:p>
    <w:p w14:paraId="7298A999" w14:textId="77777777" w:rsidR="00D43862" w:rsidRDefault="00D43862" w:rsidP="00FF7863">
      <w:pPr>
        <w:rPr>
          <w:sz w:val="36"/>
          <w:szCs w:val="36"/>
        </w:rPr>
      </w:pPr>
    </w:p>
    <w:p w14:paraId="10776D3C" w14:textId="5FB109BD" w:rsidR="00FF7863" w:rsidRDefault="009A7C8E" w:rsidP="00FF7863">
      <w:pPr>
        <w:rPr>
          <w:sz w:val="36"/>
          <w:szCs w:val="36"/>
        </w:rPr>
      </w:pPr>
      <w:r>
        <w:rPr>
          <w:sz w:val="36"/>
          <w:szCs w:val="36"/>
        </w:rPr>
        <w:t xml:space="preserve">2.1.2 </w:t>
      </w:r>
      <w:r w:rsidR="003409BD" w:rsidRPr="008D566E">
        <w:rPr>
          <w:sz w:val="36"/>
          <w:szCs w:val="36"/>
        </w:rPr>
        <w:t>De</w:t>
      </w:r>
      <w:r w:rsidR="00CF4DC3" w:rsidRPr="008D566E">
        <w:rPr>
          <w:sz w:val="36"/>
          <w:szCs w:val="36"/>
        </w:rPr>
        <w:t>scription</w:t>
      </w:r>
    </w:p>
    <w:p w14:paraId="70CCB133" w14:textId="02F26BAA" w:rsidR="0041034D" w:rsidRDefault="0091323C" w:rsidP="00FF7863">
      <w:pPr>
        <w:rPr>
          <w:b/>
          <w:bCs/>
          <w:u w:val="single"/>
        </w:rPr>
      </w:pPr>
      <w:r w:rsidRPr="00473835">
        <w:rPr>
          <w:b/>
          <w:bCs/>
          <w:u w:val="single"/>
        </w:rPr>
        <w:t xml:space="preserve">Media type: </w:t>
      </w:r>
      <w:r w:rsidR="0041034D">
        <w:rPr>
          <w:b/>
          <w:bCs/>
          <w:u w:val="single"/>
        </w:rPr>
        <w:t>F</w:t>
      </w:r>
      <w:r w:rsidRPr="00473835">
        <w:rPr>
          <w:b/>
          <w:bCs/>
          <w:u w:val="single"/>
        </w:rPr>
        <w:t>ile</w:t>
      </w:r>
      <w:r w:rsidR="0041034D">
        <w:rPr>
          <w:b/>
          <w:bCs/>
          <w:u w:val="single"/>
        </w:rPr>
        <w:t xml:space="preserve"> transfer</w:t>
      </w:r>
      <w:r w:rsidR="00B6630E">
        <w:rPr>
          <w:b/>
          <w:bCs/>
          <w:u w:val="single"/>
        </w:rPr>
        <w:t xml:space="preserve"> </w:t>
      </w:r>
      <w:r w:rsidR="00090F31">
        <w:rPr>
          <w:b/>
          <w:bCs/>
          <w:u w:val="single"/>
        </w:rPr>
        <w:t xml:space="preserve">multicast content </w:t>
      </w:r>
    </w:p>
    <w:p w14:paraId="6AB1D54A" w14:textId="2B2E8F5C" w:rsidR="0041034D" w:rsidRPr="0041034D" w:rsidRDefault="00D53F57" w:rsidP="00FF7863">
      <w:r>
        <w:t xml:space="preserve">In the </w:t>
      </w:r>
      <w:r w:rsidR="00CF42D3">
        <w:t>use case of distributing content to user</w:t>
      </w:r>
      <w:r w:rsidR="00090F31">
        <w:t xml:space="preserve"> edge caches</w:t>
      </w:r>
      <w:r w:rsidR="00CF42D3">
        <w:t>, which are subscribed to a service or multicast channel, t</w:t>
      </w:r>
      <w:r w:rsidR="00DC255E">
        <w:t xml:space="preserve">he update of files at </w:t>
      </w:r>
      <w:r w:rsidR="00F943F6">
        <w:t>user termi</w:t>
      </w:r>
      <w:r w:rsidR="00964D81">
        <w:t>nal cache is a common multicast scenario</w:t>
      </w:r>
      <w:r w:rsidR="00A04BDF">
        <w:t xml:space="preserve">. The content distribution </w:t>
      </w:r>
      <w:r w:rsidR="006B20D0">
        <w:t>must</w:t>
      </w:r>
      <w:r w:rsidR="00A04BDF">
        <w:t xml:space="preserve"> be reliable and addressing a group of end user terminals</w:t>
      </w:r>
      <w:r w:rsidR="00B6630E">
        <w:t>.</w:t>
      </w:r>
      <w:r w:rsidR="00F50059">
        <w:t xml:space="preserve"> </w:t>
      </w:r>
      <w:r w:rsidR="00A86881">
        <w:t>A multicast service works reliably over NTN and can be handed over to a TN multicast link</w:t>
      </w:r>
      <w:r w:rsidR="005E0BFA">
        <w:t xml:space="preserve"> as required by coverage and link conditions</w:t>
      </w:r>
      <w:r w:rsidR="00573968">
        <w:t>.</w:t>
      </w:r>
    </w:p>
    <w:p w14:paraId="7556E5EE" w14:textId="61B5DAE2" w:rsidR="0041034D" w:rsidRPr="00227D32" w:rsidRDefault="00745A10" w:rsidP="00227D32">
      <w:pPr>
        <w:pStyle w:val="ListParagraph"/>
        <w:numPr>
          <w:ilvl w:val="0"/>
          <w:numId w:val="19"/>
        </w:numPr>
        <w:rPr>
          <w:b/>
          <w:bCs/>
          <w:u w:val="single"/>
        </w:rPr>
      </w:pPr>
      <w:r w:rsidRPr="00227D32">
        <w:rPr>
          <w:b/>
          <w:bCs/>
          <w:u w:val="single"/>
        </w:rPr>
        <w:t>Reliable multicast for</w:t>
      </w:r>
      <w:r w:rsidR="00B6630E" w:rsidRPr="00227D32">
        <w:rPr>
          <w:b/>
          <w:bCs/>
          <w:u w:val="single"/>
        </w:rPr>
        <w:t xml:space="preserve"> </w:t>
      </w:r>
      <w:r w:rsidR="0041034D" w:rsidRPr="00227D32">
        <w:rPr>
          <w:b/>
          <w:bCs/>
          <w:u w:val="single"/>
        </w:rPr>
        <w:t>Software Update</w:t>
      </w:r>
    </w:p>
    <w:p w14:paraId="52CCAD33" w14:textId="4C883B0F" w:rsidR="00B6630E" w:rsidRPr="00B6630E" w:rsidRDefault="00B6630E" w:rsidP="00FF7863">
      <w:r w:rsidRPr="00B6630E">
        <w:t>A</w:t>
      </w:r>
      <w:r w:rsidR="009D48FB">
        <w:t>n example of this use case is the</w:t>
      </w:r>
      <w:r w:rsidRPr="00B6630E">
        <w:t xml:space="preserve"> </w:t>
      </w:r>
      <w:r w:rsidR="004C63F6">
        <w:t xml:space="preserve">software update. A </w:t>
      </w:r>
      <w:r w:rsidRPr="00B6630E">
        <w:t>file transfer special use case can be considered as the common software update.</w:t>
      </w:r>
    </w:p>
    <w:p w14:paraId="0727D4F5" w14:textId="3758DE1F" w:rsidR="004A588E" w:rsidRDefault="5E920CB8" w:rsidP="00FF7863">
      <w:r>
        <w:lastRenderedPageBreak/>
        <w:t xml:space="preserve">A </w:t>
      </w:r>
      <w:r w:rsidR="39D27B13">
        <w:t>s</w:t>
      </w:r>
      <w:r w:rsidR="567AAEA3">
        <w:t>cheduled software update</w:t>
      </w:r>
      <w:r w:rsidR="799A5E78">
        <w:t xml:space="preserve"> system</w:t>
      </w:r>
      <w:r w:rsidR="567AAEA3">
        <w:t xml:space="preserve"> </w:t>
      </w:r>
      <w:r w:rsidR="1FBB5384">
        <w:t>is a mechanism</w:t>
      </w:r>
      <w:r w:rsidR="00F0C162">
        <w:t xml:space="preserve"> that </w:t>
      </w:r>
      <w:r w:rsidR="5E00F085">
        <w:t>allows</w:t>
      </w:r>
      <w:r w:rsidR="567AAEA3">
        <w:t xml:space="preserve"> updates of software/firmware that are scheduled rather than downloaded at the time of request. This allows operators, for example, to perform non-time critical broadcasting (</w:t>
      </w:r>
      <w:bookmarkStart w:id="10" w:name="_Int_KnSWrVWg"/>
      <w:r w:rsidR="567AAEA3">
        <w:t>e.g.</w:t>
      </w:r>
      <w:bookmarkEnd w:id="10"/>
      <w:r w:rsidR="567AAEA3">
        <w:t xml:space="preserve"> distribution of a software update) during off-peak times when more resources can be allocated to MBS without negatively affecting unicast traffic.</w:t>
      </w:r>
    </w:p>
    <w:p w14:paraId="1E29AA9D" w14:textId="640F2488" w:rsidR="00156056" w:rsidRPr="008D566E" w:rsidRDefault="2E6B7B91" w:rsidP="00FF7863">
      <w:pPr>
        <w:rPr>
          <w:sz w:val="36"/>
          <w:szCs w:val="36"/>
        </w:rPr>
      </w:pPr>
      <w:r>
        <w:t xml:space="preserve">One crucial point on MBS </w:t>
      </w:r>
      <w:r w:rsidR="00A74A2D">
        <w:t xml:space="preserve">based </w:t>
      </w:r>
      <w:r>
        <w:t xml:space="preserve">software update is that it </w:t>
      </w:r>
      <w:bookmarkStart w:id="11" w:name="_Int_QIRnx4zB"/>
      <w:r>
        <w:t>has to</w:t>
      </w:r>
      <w:bookmarkEnd w:id="11"/>
      <w:r>
        <w:t xml:space="preserve"> align with the typical software update workflow. In the Android or iOS application update scenarios, the </w:t>
      </w:r>
      <w:r w:rsidR="352823D7">
        <w:t>5G MBS</w:t>
      </w:r>
      <w:r>
        <w:t xml:space="preserve"> software update </w:t>
      </w:r>
      <w:r w:rsidR="00B6630E">
        <w:t>must</w:t>
      </w:r>
      <w:r>
        <w:t xml:space="preserve"> work with </w:t>
      </w:r>
      <w:r w:rsidR="00B6630E">
        <w:t xml:space="preserve">common application management </w:t>
      </w:r>
      <w:r w:rsidR="001848A1">
        <w:t xml:space="preserve">systems, such as for example </w:t>
      </w:r>
      <w:r>
        <w:t xml:space="preserve">Google </w:t>
      </w:r>
      <w:bookmarkStart w:id="12" w:name="_Int_sYxEg2H2"/>
      <w:r>
        <w:t>Playstore</w:t>
      </w:r>
      <w:bookmarkEnd w:id="12"/>
      <w:r>
        <w:t xml:space="preserve"> and Apple Appstore workflow, having the apps authenticated and the app update initiated by the end-user</w:t>
      </w:r>
      <w:r w:rsidR="40A51726">
        <w:t>.</w:t>
      </w:r>
    </w:p>
    <w:p w14:paraId="2AF2C4B6" w14:textId="14EC9DC3" w:rsidR="40A51726" w:rsidRDefault="40A51726" w:rsidP="0C92CBA9">
      <w:r>
        <w:t xml:space="preserve">In the context of </w:t>
      </w:r>
      <w:bookmarkStart w:id="13" w:name="_Int_l0SsL2Ll"/>
      <w:r>
        <w:t>IoT</w:t>
      </w:r>
      <w:bookmarkEnd w:id="13"/>
      <w:r>
        <w:t xml:space="preserve"> devices or connected cars the software update mechanism may be specifically designed to allow software updates that are pushed </w:t>
      </w:r>
      <w:r w:rsidR="5AE501DA">
        <w:t>over-the-air.</w:t>
      </w:r>
    </w:p>
    <w:p w14:paraId="442EAE75" w14:textId="3F63E467" w:rsidR="00227D32" w:rsidRPr="00227D32" w:rsidRDefault="00227D32" w:rsidP="00227D32">
      <w:pPr>
        <w:pStyle w:val="ListParagraph"/>
        <w:numPr>
          <w:ilvl w:val="0"/>
          <w:numId w:val="19"/>
        </w:numPr>
        <w:rPr>
          <w:b/>
          <w:bCs/>
          <w:u w:val="single"/>
        </w:rPr>
      </w:pPr>
      <w:r w:rsidRPr="00227D32">
        <w:rPr>
          <w:b/>
          <w:bCs/>
          <w:u w:val="single"/>
        </w:rPr>
        <w:t>Reliable multicast for multimedia content distribution</w:t>
      </w:r>
    </w:p>
    <w:p w14:paraId="21FE99ED" w14:textId="4CDA1A17" w:rsidR="00227D32" w:rsidRDefault="00AB3F12" w:rsidP="00227D32">
      <w:r>
        <w:t>Another use case for reliable multicast is the distribution of content to edge caches, which may be included on mobile platforms, such as cars</w:t>
      </w:r>
      <w:r w:rsidR="00DB0888">
        <w:t xml:space="preserve">, boats, planes, or other moving platforms. </w:t>
      </w:r>
    </w:p>
    <w:p w14:paraId="352E0EFC" w14:textId="4535FAAF" w:rsidR="00227D32" w:rsidRPr="006D2898" w:rsidRDefault="001D3453" w:rsidP="006D2898">
      <w:pPr>
        <w:pStyle w:val="ListParagraph"/>
        <w:numPr>
          <w:ilvl w:val="0"/>
          <w:numId w:val="19"/>
        </w:numPr>
        <w:rPr>
          <w:b/>
          <w:bCs/>
          <w:u w:val="single"/>
        </w:rPr>
      </w:pPr>
      <w:r w:rsidRPr="006D2898">
        <w:rPr>
          <w:b/>
          <w:bCs/>
          <w:u w:val="single"/>
        </w:rPr>
        <w:t xml:space="preserve">Reliable multicast for group delivery </w:t>
      </w:r>
      <w:r w:rsidR="006D2898" w:rsidRPr="006D2898">
        <w:rPr>
          <w:b/>
          <w:bCs/>
          <w:u w:val="single"/>
        </w:rPr>
        <w:t>and calling (messaging, voice, data)</w:t>
      </w:r>
    </w:p>
    <w:p w14:paraId="1611D571" w14:textId="7721367D" w:rsidR="006D2898" w:rsidRDefault="00E639A4" w:rsidP="006D2898">
      <w:r w:rsidRPr="00E639A4">
        <w:t>A mult</w:t>
      </w:r>
      <w:r>
        <w:t>i</w:t>
      </w:r>
      <w:r w:rsidRPr="00E639A4">
        <w:t>cas</w:t>
      </w:r>
      <w:r>
        <w:t>t</w:t>
      </w:r>
      <w:r w:rsidRPr="00E639A4">
        <w:t xml:space="preserve"> </w:t>
      </w:r>
      <w:r>
        <w:t>m</w:t>
      </w:r>
      <w:r w:rsidRPr="00E639A4">
        <w:t>essage is d</w:t>
      </w:r>
      <w:r>
        <w:t>elivered to a selected group of end user</w:t>
      </w:r>
      <w:r w:rsidR="00E94298">
        <w:t xml:space="preserve"> UEs within the NTN coverage service area</w:t>
      </w:r>
      <w:r>
        <w:t>.</w:t>
      </w:r>
      <w:r w:rsidR="00E94298">
        <w:t xml:space="preserve"> This message can be a text message, voice or data for applications</w:t>
      </w:r>
      <w:r w:rsidR="00C60DD9">
        <w:t xml:space="preserve"> for a group of UE terminals, some connected via NTN and some connected via TN</w:t>
      </w:r>
      <w:r w:rsidR="00454854">
        <w:t>.</w:t>
      </w:r>
      <w:r w:rsidR="00FF1223">
        <w:t xml:space="preserve"> A group voice call can be initiated between UEs in a wider area connected via NTN or TN in a joint group call.</w:t>
      </w:r>
    </w:p>
    <w:p w14:paraId="352E9178" w14:textId="77777777" w:rsidR="00454854" w:rsidRPr="00E639A4" w:rsidRDefault="00454854" w:rsidP="006D2898"/>
    <w:p w14:paraId="29D67474" w14:textId="5F434912" w:rsidR="00CF4DC3" w:rsidRPr="00E94298" w:rsidRDefault="00CF4DC3" w:rsidP="00FF7863">
      <w:pPr>
        <w:rPr>
          <w:sz w:val="36"/>
          <w:szCs w:val="36"/>
        </w:rPr>
      </w:pPr>
      <w:r w:rsidRPr="00E94298">
        <w:rPr>
          <w:sz w:val="36"/>
          <w:szCs w:val="36"/>
        </w:rPr>
        <w:t>2.</w:t>
      </w:r>
      <w:r w:rsidR="008E17CD" w:rsidRPr="00E94298">
        <w:rPr>
          <w:sz w:val="36"/>
          <w:szCs w:val="36"/>
        </w:rPr>
        <w:t>2.2 Pre-conditions</w:t>
      </w:r>
    </w:p>
    <w:p w14:paraId="41D6EFA1" w14:textId="624980EA" w:rsidR="00A34352" w:rsidRDefault="00FE2C94" w:rsidP="00FF7863">
      <w:r>
        <w:t>For reliable multicast, s</w:t>
      </w:r>
      <w:r w:rsidR="00A34352">
        <w:t xml:space="preserve">ome UEs </w:t>
      </w:r>
      <w:r w:rsidR="000C0F4A">
        <w:t xml:space="preserve">(Group A) </w:t>
      </w:r>
      <w:r w:rsidR="00A34352">
        <w:t>are under the coverage of the MNO while other UEs</w:t>
      </w:r>
      <w:r w:rsidR="000C0F4A">
        <w:t xml:space="preserve"> locate</w:t>
      </w:r>
      <w:r w:rsidR="00985E51">
        <w:t xml:space="preserve">d in a train (Group </w:t>
      </w:r>
      <w:r w:rsidR="006D1429">
        <w:t>B</w:t>
      </w:r>
      <w:r w:rsidR="00985E51">
        <w:t>)</w:t>
      </w:r>
      <w:r w:rsidR="00A34352">
        <w:t xml:space="preserve"> are </w:t>
      </w:r>
      <w:r w:rsidR="00C54648">
        <w:t>on their way</w:t>
      </w:r>
      <w:r w:rsidR="003420F7">
        <w:t xml:space="preserve"> to an isolated area, where the terrestrial radio covera</w:t>
      </w:r>
      <w:r w:rsidR="000C0F4A">
        <w:t>ge is almost absent</w:t>
      </w:r>
      <w:r w:rsidR="00963D46">
        <w:t xml:space="preserve"> but where the NTN coverage can reach</w:t>
      </w:r>
      <w:r w:rsidR="000C0F4A">
        <w:t>.</w:t>
      </w:r>
      <w:r w:rsidR="00261E9D">
        <w:t xml:space="preserve"> </w:t>
      </w:r>
      <w:r w:rsidR="00B83C54">
        <w:t>A last (Group</w:t>
      </w:r>
      <w:r w:rsidR="00486BCB">
        <w:t xml:space="preserve"> C) corresponds to some cars which are subscribed to a Multicast Service</w:t>
      </w:r>
      <w:r w:rsidR="003129D9">
        <w:t xml:space="preserve"> (the cars are considered as the end Users). </w:t>
      </w:r>
      <w:r w:rsidR="00261E9D">
        <w:t xml:space="preserve">Other UEs </w:t>
      </w:r>
      <w:r w:rsidR="005B4E86">
        <w:t xml:space="preserve">to receive multicast within a group </w:t>
      </w:r>
      <w:r w:rsidR="00261E9D">
        <w:t xml:space="preserve">may be on cruise ships </w:t>
      </w:r>
      <w:r w:rsidR="00201F95">
        <w:t xml:space="preserve">or other large moving platforms and connected via a local base station to an NTN </w:t>
      </w:r>
      <w:r w:rsidR="005B4E86">
        <w:t xml:space="preserve">or TN </w:t>
      </w:r>
      <w:r w:rsidR="00201F95">
        <w:t>network.</w:t>
      </w:r>
    </w:p>
    <w:p w14:paraId="2ED7D2CB" w14:textId="4D42CB47" w:rsidR="00EE0FCF" w:rsidRDefault="00EE0FCF" w:rsidP="00FF7863">
      <w:r>
        <w:t xml:space="preserve">A main </w:t>
      </w:r>
      <w:r w:rsidR="008D1F82">
        <w:t>p</w:t>
      </w:r>
      <w:r>
        <w:t xml:space="preserve">re-condition </w:t>
      </w:r>
      <w:r w:rsidR="008D1F82">
        <w:t>is that Users are subscribed to MBS User Service.</w:t>
      </w:r>
    </w:p>
    <w:p w14:paraId="54937F04" w14:textId="1C89BB6B" w:rsidR="00963D46" w:rsidRDefault="00945672" w:rsidP="00963D46">
      <w:r>
        <w:t>For software update, a pre-condition is the n</w:t>
      </w:r>
      <w:r w:rsidR="00963D46">
        <w:t>eed to update/download software in a group of UEs, the Users are subscribed to MBS User Service, Over the Air download is supported in UE</w:t>
      </w:r>
      <w:r w:rsidR="00FE2C94">
        <w:t>s. Some UEs are connected via NTN and some via TN</w:t>
      </w:r>
      <w:r w:rsidR="00F858DC">
        <w:t xml:space="preserve"> and this connection may change during software download</w:t>
      </w:r>
      <w:r w:rsidR="00963D46">
        <w:t>.</w:t>
      </w:r>
    </w:p>
    <w:p w14:paraId="326D228C" w14:textId="4CFE8A46" w:rsidR="00945672" w:rsidRDefault="00945672" w:rsidP="00963D46">
      <w:r>
        <w:t xml:space="preserve">For </w:t>
      </w:r>
      <w:r w:rsidR="00A1295C">
        <w:t>multimedia content distribution, the pre-condition is a UE with storage and multimedia application ready to receive content.</w:t>
      </w:r>
    </w:p>
    <w:p w14:paraId="3280DEEE" w14:textId="16D588CB" w:rsidR="00A1295C" w:rsidRDefault="00A1295C" w:rsidP="00963D46">
      <w:r>
        <w:t xml:space="preserve">For multicast group delivery, the precondition is the </w:t>
      </w:r>
      <w:r w:rsidR="00FF1223">
        <w:t>UE in a large service area ready to receive a multicast message as group delivery and calling.</w:t>
      </w:r>
    </w:p>
    <w:p w14:paraId="005F5D99" w14:textId="7653CE34" w:rsidR="00DD1227" w:rsidRDefault="00DD1227" w:rsidP="00963D46">
      <w:r>
        <w:t xml:space="preserve">We can also identify </w:t>
      </w:r>
      <w:r w:rsidR="00E17448">
        <w:t xml:space="preserve">3 </w:t>
      </w:r>
      <w:r w:rsidR="00381FA8">
        <w:t xml:space="preserve">UE </w:t>
      </w:r>
      <w:r w:rsidR="00E17448">
        <w:t>profiles</w:t>
      </w:r>
      <w:r w:rsidR="00381FA8">
        <w:t xml:space="preserve"> within the current </w:t>
      </w:r>
      <w:r w:rsidR="00A522F1">
        <w:t>scenario.</w:t>
      </w:r>
    </w:p>
    <w:p w14:paraId="72DDA0D2" w14:textId="51C37D6D" w:rsidR="00DC1E78" w:rsidRDefault="00DC1E78" w:rsidP="00963D46">
      <w:r>
        <w:t>UE Profile 1</w:t>
      </w:r>
      <w:r w:rsidR="006432A7">
        <w:t xml:space="preserve"> (corresponding to Group A)</w:t>
      </w:r>
      <w:r>
        <w:t xml:space="preserve">: </w:t>
      </w:r>
      <w:r w:rsidR="006432A7" w:rsidRPr="006432A7">
        <w:t xml:space="preserve">UEs can be outdoor. These UEs will be caching the content on their own application device. Some UEs are connected via NTN and some via TN and this connection may change during the multicast service. In NTN NGSO, some UE of the multicast group could experience bad link qualities due to their edge position with </w:t>
      </w:r>
      <w:r w:rsidR="00485A7C">
        <w:t xml:space="preserve">the </w:t>
      </w:r>
      <w:r w:rsidR="006432A7" w:rsidRPr="006432A7">
        <w:t>satellite motion, these UE need to keep receiving the data continuously without service degradation.</w:t>
      </w:r>
    </w:p>
    <w:p w14:paraId="1AE16C01" w14:textId="246F44A5" w:rsidR="00A15E98" w:rsidRDefault="00485A7C" w:rsidP="00A15E98">
      <w:r>
        <w:t>UE Profile 2 (corresponding to Group B):</w:t>
      </w:r>
      <w:r w:rsidR="00A15E98">
        <w:t xml:space="preserve"> </w:t>
      </w:r>
      <w:r w:rsidR="00A15E98" w:rsidRPr="00A15E98">
        <w:t>UEs can be in a vehicle</w:t>
      </w:r>
      <w:r w:rsidR="00A15E98">
        <w:t xml:space="preserve"> (moving platform)</w:t>
      </w:r>
      <w:r w:rsidR="00A15E98" w:rsidRPr="00A15E98">
        <w:t>, (there can be a Local Edge Cache) with an antenna gateway in that vehicle.</w:t>
      </w:r>
    </w:p>
    <w:p w14:paraId="03AA4994" w14:textId="26A02A7F" w:rsidR="00A15E98" w:rsidRDefault="00A15E98" w:rsidP="00A15E98">
      <w:r>
        <w:t>UE Profile 3</w:t>
      </w:r>
      <w:r w:rsidR="00381FA8">
        <w:t xml:space="preserve"> (correspo</w:t>
      </w:r>
      <w:r w:rsidR="00887150">
        <w:t xml:space="preserve">nds to Group C): </w:t>
      </w:r>
      <w:r w:rsidR="00C22857" w:rsidRPr="00C22857">
        <w:t>The reliable multicast service could be related to the vehicle itself, in this case the different cars are equipped with an antenna to receive either from TN system or NTN system. The cars are able to cache the downloaded content</w:t>
      </w:r>
      <w:r w:rsidR="00C22857">
        <w:t>.</w:t>
      </w:r>
    </w:p>
    <w:p w14:paraId="621CD06D" w14:textId="12DA9DDD" w:rsidR="00A15E98" w:rsidRPr="00A15E98" w:rsidRDefault="00DC60DA" w:rsidP="00A15E98">
      <w:r w:rsidRPr="00DC60DA">
        <w:t>Note: this use case is a global use case and can be applied to the software update</w:t>
      </w:r>
    </w:p>
    <w:p w14:paraId="149A10CB" w14:textId="54F92B6B" w:rsidR="00485A7C" w:rsidRDefault="00485A7C" w:rsidP="00963D46"/>
    <w:p w14:paraId="29DC67D8" w14:textId="448AD117" w:rsidR="008E17CD" w:rsidRDefault="008E17CD" w:rsidP="00FF7863">
      <w:pPr>
        <w:rPr>
          <w:sz w:val="36"/>
          <w:szCs w:val="36"/>
        </w:rPr>
      </w:pPr>
      <w:r w:rsidRPr="008D566E">
        <w:rPr>
          <w:sz w:val="36"/>
          <w:szCs w:val="36"/>
        </w:rPr>
        <w:t>2.2.3 Service Flows</w:t>
      </w:r>
    </w:p>
    <w:p w14:paraId="1AD7EE1A" w14:textId="0DE75F05" w:rsidR="00471CE3" w:rsidRDefault="00471CE3" w:rsidP="00471CE3">
      <w:pPr>
        <w:rPr>
          <w:lang w:val="en-US" w:eastAsia="ja-JP"/>
        </w:rPr>
      </w:pPr>
      <w:r>
        <w:t xml:space="preserve">The </w:t>
      </w:r>
      <w:r w:rsidRPr="64FB087C">
        <w:rPr>
          <w:lang w:val="en-US" w:eastAsia="ja-JP"/>
        </w:rPr>
        <w:t>o</w:t>
      </w:r>
      <w:r>
        <w:rPr>
          <w:lang w:val="en-US" w:eastAsia="ja-JP"/>
        </w:rPr>
        <w:t xml:space="preserve">perator compiles a list of affected users and sends them </w:t>
      </w:r>
      <w:r w:rsidR="0006774F">
        <w:rPr>
          <w:lang w:val="en-US" w:eastAsia="ja-JP"/>
        </w:rPr>
        <w:t xml:space="preserve">the stream </w:t>
      </w:r>
      <w:r w:rsidR="00A16BE0">
        <w:rPr>
          <w:lang w:val="en-US" w:eastAsia="ja-JP"/>
        </w:rPr>
        <w:t>using the appropriate delivery mode</w:t>
      </w:r>
      <w:r w:rsidR="0006774F">
        <w:rPr>
          <w:lang w:val="en-US" w:eastAsia="ja-JP"/>
        </w:rPr>
        <w:t xml:space="preserve"> and the appropriate access</w:t>
      </w:r>
      <w:r>
        <w:rPr>
          <w:lang w:val="en-US" w:eastAsia="ja-JP"/>
        </w:rPr>
        <w:t xml:space="preserve">.  </w:t>
      </w:r>
    </w:p>
    <w:p w14:paraId="5B62C20F" w14:textId="76FA920A" w:rsidR="00E029D9" w:rsidRDefault="00640FA4" w:rsidP="00FF7863">
      <w:r>
        <w:t xml:space="preserve">Using their handsets, the </w:t>
      </w:r>
      <w:r w:rsidR="00AE6097">
        <w:t xml:space="preserve">UEs from Group A will be </w:t>
      </w:r>
      <w:r w:rsidR="00912F74">
        <w:t>able</w:t>
      </w:r>
      <w:r w:rsidR="00AE6097">
        <w:t xml:space="preserve"> </w:t>
      </w:r>
      <w:r w:rsidR="005C30A2">
        <w:t xml:space="preserve">to </w:t>
      </w:r>
      <w:r w:rsidR="003B69C1">
        <w:t>receive the multicast stream</w:t>
      </w:r>
      <w:r w:rsidR="005C30A2">
        <w:t xml:space="preserve"> fr</w:t>
      </w:r>
      <w:r w:rsidR="0097466F">
        <w:t>om</w:t>
      </w:r>
      <w:r w:rsidR="005C30A2">
        <w:t xml:space="preserve"> the MNO terrestrial network.</w:t>
      </w:r>
    </w:p>
    <w:p w14:paraId="2F2E212A" w14:textId="608E0D35" w:rsidR="005C30A2" w:rsidRDefault="005C30A2" w:rsidP="00FF7863">
      <w:r>
        <w:t>Using a</w:t>
      </w:r>
      <w:r w:rsidR="002D6A7D">
        <w:t xml:space="preserve"> Satellite</w:t>
      </w:r>
      <w:r>
        <w:t xml:space="preserve"> </w:t>
      </w:r>
      <w:r w:rsidR="002D6A7D">
        <w:t xml:space="preserve">Antenna </w:t>
      </w:r>
      <w:r w:rsidR="00D351BA">
        <w:t xml:space="preserve">with a gateway </w:t>
      </w:r>
      <w:r w:rsidR="002D6A7D">
        <w:t>on-board of the train</w:t>
      </w:r>
      <w:r w:rsidR="00D351BA">
        <w:t xml:space="preserve">, the UEs from Group B will be able to </w:t>
      </w:r>
      <w:r w:rsidR="003B69C1">
        <w:t>receive</w:t>
      </w:r>
      <w:r w:rsidR="002F3F1E">
        <w:t xml:space="preserve"> the mul</w:t>
      </w:r>
      <w:r w:rsidR="0086341B">
        <w:t>t</w:t>
      </w:r>
      <w:r w:rsidR="002F3F1E">
        <w:t>icast</w:t>
      </w:r>
      <w:r w:rsidR="0097466F">
        <w:t xml:space="preserve"> </w:t>
      </w:r>
      <w:r w:rsidR="00876944">
        <w:t xml:space="preserve">stream </w:t>
      </w:r>
      <w:r w:rsidR="0097466F">
        <w:t>from the S</w:t>
      </w:r>
      <w:r w:rsidR="00876944">
        <w:t xml:space="preserve">atellite </w:t>
      </w:r>
      <w:r w:rsidR="0097466F">
        <w:t>N</w:t>
      </w:r>
      <w:r w:rsidR="00876944">
        <w:t xml:space="preserve">etwork </w:t>
      </w:r>
      <w:r w:rsidR="0097466F">
        <w:t>O</w:t>
      </w:r>
      <w:r w:rsidR="00876944">
        <w:t>perator</w:t>
      </w:r>
      <w:r w:rsidR="0097466F">
        <w:t>.</w:t>
      </w:r>
    </w:p>
    <w:p w14:paraId="4850AE92" w14:textId="1256A74D" w:rsidR="004520F9" w:rsidRPr="008D566E" w:rsidRDefault="004520F9" w:rsidP="00FF7863">
      <w:pPr>
        <w:rPr>
          <w:sz w:val="36"/>
          <w:szCs w:val="36"/>
        </w:rPr>
      </w:pPr>
      <w:r>
        <w:t xml:space="preserve">Using </w:t>
      </w:r>
      <w:r w:rsidR="00930531">
        <w:t xml:space="preserve">their </w:t>
      </w:r>
      <w:r w:rsidR="0086341B">
        <w:t>Satellite</w:t>
      </w:r>
      <w:r w:rsidR="00D53E58">
        <w:t xml:space="preserve"> </w:t>
      </w:r>
      <w:r w:rsidR="00930531">
        <w:t xml:space="preserve">Antenna, the </w:t>
      </w:r>
      <w:r w:rsidR="00D53E58">
        <w:t xml:space="preserve">UE </w:t>
      </w:r>
      <w:r w:rsidR="00930531">
        <w:t>cars</w:t>
      </w:r>
      <w:r w:rsidR="00D53E58">
        <w:t xml:space="preserve"> from Group C</w:t>
      </w:r>
      <w:r w:rsidR="00F5546B">
        <w:t xml:space="preserve"> will be able to </w:t>
      </w:r>
      <w:r w:rsidR="00876944">
        <w:t>receive</w:t>
      </w:r>
      <w:r w:rsidR="00930531">
        <w:t xml:space="preserve"> </w:t>
      </w:r>
      <w:r w:rsidR="00876944">
        <w:t>the multicast stream</w:t>
      </w:r>
      <w:r w:rsidR="00887150">
        <w:t xml:space="preserve"> from the Satellite Network Operator.</w:t>
      </w:r>
    </w:p>
    <w:p w14:paraId="5393108B" w14:textId="7D752881" w:rsidR="008E17CD" w:rsidRPr="008D566E" w:rsidRDefault="008E17CD" w:rsidP="00FF7863">
      <w:pPr>
        <w:rPr>
          <w:sz w:val="36"/>
          <w:szCs w:val="36"/>
        </w:rPr>
      </w:pPr>
      <w:r w:rsidRPr="008D566E">
        <w:rPr>
          <w:sz w:val="36"/>
          <w:szCs w:val="36"/>
        </w:rPr>
        <w:t xml:space="preserve">2.2.4 </w:t>
      </w:r>
      <w:r w:rsidR="0030398D">
        <w:rPr>
          <w:sz w:val="36"/>
          <w:szCs w:val="36"/>
        </w:rPr>
        <w:t>P</w:t>
      </w:r>
      <w:r w:rsidR="0030398D" w:rsidRPr="008D566E">
        <w:rPr>
          <w:sz w:val="36"/>
          <w:szCs w:val="36"/>
        </w:rPr>
        <w:t>ost-Conditions</w:t>
      </w:r>
    </w:p>
    <w:p w14:paraId="338FCF48" w14:textId="4BB34A0D" w:rsidR="00FF7863" w:rsidRDefault="0097466F" w:rsidP="00FF7863">
      <w:r>
        <w:t xml:space="preserve">All </w:t>
      </w:r>
      <w:r w:rsidR="00C22857">
        <w:t xml:space="preserve">the </w:t>
      </w:r>
      <w:r w:rsidR="003432F7">
        <w:t xml:space="preserve">content is distributed to </w:t>
      </w:r>
      <w:r w:rsidR="00231EC8">
        <w:t xml:space="preserve">end user caches at </w:t>
      </w:r>
      <w:r>
        <w:t>the U</w:t>
      </w:r>
      <w:r w:rsidR="00F87D9A">
        <w:t>E</w:t>
      </w:r>
      <w:r w:rsidR="007975C8">
        <w:t>s</w:t>
      </w:r>
      <w:r w:rsidR="00231EC8">
        <w:t xml:space="preserve">. All content is available at the UE cache. </w:t>
      </w:r>
    </w:p>
    <w:p w14:paraId="7E29E2D6" w14:textId="77777777" w:rsidR="008C69A9" w:rsidRDefault="008C69A9" w:rsidP="00FF7863"/>
    <w:p w14:paraId="5177E3BA" w14:textId="77777777" w:rsidR="00493CBC" w:rsidRDefault="00493CBC" w:rsidP="00FF7863"/>
    <w:p w14:paraId="5D0D072F" w14:textId="77777777" w:rsidR="00493CBC" w:rsidRDefault="00493CBC" w:rsidP="00FF7863"/>
    <w:p w14:paraId="4CC0E901" w14:textId="77777777" w:rsidR="00493CBC" w:rsidRDefault="00493CBC" w:rsidP="00FF7863"/>
    <w:p w14:paraId="65EFEF0A" w14:textId="77777777" w:rsidR="00493CBC" w:rsidRDefault="00493CBC" w:rsidP="00FF7863"/>
    <w:p w14:paraId="120A0579" w14:textId="77777777" w:rsidR="00493CBC" w:rsidRDefault="00493CBC" w:rsidP="00FF7863"/>
    <w:p w14:paraId="2CD55A3F" w14:textId="77777777" w:rsidR="005D319C" w:rsidRDefault="0078040F" w:rsidP="005D319C">
      <w:pPr>
        <w:keepNext/>
      </w:pPr>
      <w:r>
        <w:rPr>
          <w:noProof/>
        </w:rPr>
        <w:lastRenderedPageBreak/>
        <w:drawing>
          <wp:inline distT="0" distB="0" distL="0" distR="0" wp14:anchorId="55899D83" wp14:editId="595A5BA8">
            <wp:extent cx="6120765" cy="4420235"/>
            <wp:effectExtent l="0" t="0" r="0" b="0"/>
            <wp:docPr id="7" name="Picture 7">
              <a:extLst xmlns:a="http://schemas.openxmlformats.org/drawingml/2006/main">
                <a:ext uri="{FF2B5EF4-FFF2-40B4-BE49-F238E27FC236}">
                  <a16:creationId xmlns:a16="http://schemas.microsoft.com/office/drawing/2014/main" id="{3691E2AD-5D0E-64AF-E820-3479E9EA1D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3691E2AD-5D0E-64AF-E820-3479E9EA1D64}"/>
                        </a:ext>
                      </a:extLst>
                    </pic:cNvPr>
                    <pic:cNvPicPr>
                      <a:picLocks noChangeAspect="1"/>
                    </pic:cNvPicPr>
                  </pic:nvPicPr>
                  <pic:blipFill>
                    <a:blip r:embed="rId11"/>
                    <a:stretch>
                      <a:fillRect/>
                    </a:stretch>
                  </pic:blipFill>
                  <pic:spPr>
                    <a:xfrm>
                      <a:off x="0" y="0"/>
                      <a:ext cx="6120765" cy="4420235"/>
                    </a:xfrm>
                    <a:prstGeom prst="rect">
                      <a:avLst/>
                    </a:prstGeom>
                  </pic:spPr>
                </pic:pic>
              </a:graphicData>
            </a:graphic>
          </wp:inline>
        </w:drawing>
      </w:r>
    </w:p>
    <w:p w14:paraId="08F40852" w14:textId="7109503D" w:rsidR="000C0725" w:rsidRDefault="005D319C" w:rsidP="005D319C">
      <w:pPr>
        <w:pStyle w:val="Caption"/>
      </w:pPr>
      <w:r>
        <w:t xml:space="preserve">Figure </w:t>
      </w:r>
      <w:r>
        <w:fldChar w:fldCharType="begin"/>
      </w:r>
      <w:r>
        <w:instrText xml:space="preserve"> SEQ Figure \* ARABIC </w:instrText>
      </w:r>
      <w:r>
        <w:fldChar w:fldCharType="separate"/>
      </w:r>
      <w:r>
        <w:rPr>
          <w:noProof/>
        </w:rPr>
        <w:t>1</w:t>
      </w:r>
      <w:r>
        <w:fldChar w:fldCharType="end"/>
      </w:r>
      <w:r>
        <w:t>: Illustration of a multicast service environment of NTN and TN networks serving a rural and suburban coverage area. Different Multicast Group (UEs outdoor, UEs in a moving platform, a Group of Cars as end users)</w:t>
      </w:r>
    </w:p>
    <w:p w14:paraId="1E9C9454" w14:textId="77777777" w:rsidR="00B57765" w:rsidRDefault="00B57765" w:rsidP="005D319C"/>
    <w:p w14:paraId="349A2292" w14:textId="77777777" w:rsidR="005D319C" w:rsidRDefault="005D319C" w:rsidP="005D319C">
      <w:pPr>
        <w:keepNext/>
      </w:pPr>
      <w:r w:rsidRPr="005D319C">
        <w:rPr>
          <w:noProof/>
        </w:rPr>
        <w:drawing>
          <wp:inline distT="0" distB="0" distL="0" distR="0" wp14:anchorId="0575E429" wp14:editId="51D5061D">
            <wp:extent cx="6120765" cy="3448050"/>
            <wp:effectExtent l="0" t="0" r="0" b="0"/>
            <wp:docPr id="4" name="Picture 4">
              <a:extLst xmlns:a="http://schemas.openxmlformats.org/drawingml/2006/main">
                <a:ext uri="{FF2B5EF4-FFF2-40B4-BE49-F238E27FC236}">
                  <a16:creationId xmlns:a16="http://schemas.microsoft.com/office/drawing/2014/main" id="{7AEBC870-D600-B01A-DBAB-C19B5C34B3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AEBC870-D600-B01A-DBAB-C19B5C34B3D4}"/>
                        </a:ext>
                      </a:extLst>
                    </pic:cNvPr>
                    <pic:cNvPicPr>
                      <a:picLocks noChangeAspect="1"/>
                    </pic:cNvPicPr>
                  </pic:nvPicPr>
                  <pic:blipFill>
                    <a:blip r:embed="rId12"/>
                    <a:stretch>
                      <a:fillRect/>
                    </a:stretch>
                  </pic:blipFill>
                  <pic:spPr>
                    <a:xfrm>
                      <a:off x="0" y="0"/>
                      <a:ext cx="6120765" cy="3448050"/>
                    </a:xfrm>
                    <a:prstGeom prst="rect">
                      <a:avLst/>
                    </a:prstGeom>
                  </pic:spPr>
                </pic:pic>
              </a:graphicData>
            </a:graphic>
          </wp:inline>
        </w:drawing>
      </w:r>
    </w:p>
    <w:p w14:paraId="2BF90FC7" w14:textId="7CF96DE8" w:rsidR="005D319C" w:rsidRDefault="005D319C" w:rsidP="005D319C">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DF7230">
        <w:t xml:space="preserve">Seamless service continuity for a Multicast Group when moving from a Home MNO to a Visited SNO or </w:t>
      </w:r>
      <w:r w:rsidR="00A0421B" w:rsidRPr="00DF7230">
        <w:t>vice versa.</w:t>
      </w:r>
    </w:p>
    <w:p w14:paraId="7E5C8CD3" w14:textId="5997D69B" w:rsidR="00BE020C" w:rsidRPr="003C1C46" w:rsidRDefault="00BE020C" w:rsidP="003C1C46">
      <w:pPr>
        <w:pStyle w:val="Heading3"/>
        <w:numPr>
          <w:ilvl w:val="2"/>
          <w:numId w:val="27"/>
        </w:numPr>
        <w:rPr>
          <w:sz w:val="36"/>
          <w:szCs w:val="36"/>
        </w:rPr>
      </w:pPr>
      <w:r w:rsidRPr="003C1C46">
        <w:rPr>
          <w:sz w:val="36"/>
          <w:szCs w:val="36"/>
        </w:rPr>
        <w:lastRenderedPageBreak/>
        <w:t>Potential Requirements</w:t>
      </w:r>
    </w:p>
    <w:p w14:paraId="29359ECD" w14:textId="6189277D" w:rsidR="00DA161A" w:rsidRPr="00DA161A" w:rsidRDefault="00DA161A" w:rsidP="003C1C46">
      <w:pPr>
        <w:pStyle w:val="ListParagraph"/>
        <w:numPr>
          <w:ilvl w:val="0"/>
          <w:numId w:val="26"/>
        </w:numPr>
      </w:pPr>
      <w:r w:rsidRPr="00DA161A">
        <w:t xml:space="preserve">A 5G System supporting both Satellite Access and Terrestrial Access, shall be able to localize all the UEs associated to a given multicast services. </w:t>
      </w:r>
    </w:p>
    <w:p w14:paraId="430C8EE1" w14:textId="77777777" w:rsidR="003C1C46" w:rsidRDefault="00DA161A" w:rsidP="00BE020C">
      <w:pPr>
        <w:pStyle w:val="ListParagraph"/>
        <w:numPr>
          <w:ilvl w:val="0"/>
          <w:numId w:val="26"/>
        </w:numPr>
      </w:pPr>
      <w:r w:rsidRPr="00DA161A">
        <w:t>A 5G System supporting both Satellite Access and Terrestrial Access, shall be able to reach the UEs associated to a given multicast services using the appropriate Access Network (TN or NTN).</w:t>
      </w:r>
    </w:p>
    <w:p w14:paraId="213926A5" w14:textId="77777777" w:rsidR="003C1C46" w:rsidRDefault="00774677" w:rsidP="00BE020C">
      <w:pPr>
        <w:pStyle w:val="ListParagraph"/>
        <w:numPr>
          <w:ilvl w:val="0"/>
          <w:numId w:val="26"/>
        </w:numPr>
      </w:pPr>
      <w:r w:rsidRPr="00774677">
        <w:t>A 5G System supporting both Satellite Access and Terrestrial Access, shall be able to optimize content delivery to multicast UEs located in a moving platform while ensuring reliability in content delivery.</w:t>
      </w:r>
    </w:p>
    <w:p w14:paraId="41ABA02D" w14:textId="77777777" w:rsidR="003C1C46" w:rsidRDefault="00774677" w:rsidP="00BE020C">
      <w:pPr>
        <w:pStyle w:val="ListParagraph"/>
        <w:numPr>
          <w:ilvl w:val="0"/>
          <w:numId w:val="26"/>
        </w:numPr>
      </w:pPr>
      <w:r w:rsidRPr="00774677">
        <w:t xml:space="preserve">A 5G System supporting both Satellite Access and Terrestrial Access, shall be able to offer multicast services with seamless service continuity while a Group of Home UEs moves from an MNO to a SNO (roaming) or vice versa. </w:t>
      </w:r>
    </w:p>
    <w:p w14:paraId="7C211AF8" w14:textId="7AD5BB78" w:rsidR="00FD3DC8" w:rsidRDefault="00774677" w:rsidP="00A0421B">
      <w:pPr>
        <w:pStyle w:val="ListParagraph"/>
        <w:numPr>
          <w:ilvl w:val="0"/>
          <w:numId w:val="26"/>
        </w:numPr>
      </w:pPr>
      <w:r w:rsidRPr="00774677">
        <w:t xml:space="preserve">A 5G System supporting NGSO Satellite Access, shall be able to select the most suitable among Point-To-Multipoint (PTM) or Point-To-Point (PTP) delivery to deliver reliably to all the UEs of a Multicast Group depending on their link conditions due to satellite motion. </w:t>
      </w:r>
    </w:p>
    <w:p w14:paraId="3C3E1007" w14:textId="77777777" w:rsidR="00FD3DC8" w:rsidRDefault="00FD3DC8" w:rsidP="00B57765">
      <w:pPr>
        <w:ind w:left="360"/>
      </w:pPr>
    </w:p>
    <w:p w14:paraId="121B23D8" w14:textId="1763B32F" w:rsidR="00D0573B" w:rsidRDefault="00D0573B">
      <w:pPr>
        <w:pStyle w:val="Heading1"/>
      </w:pPr>
      <w:r>
        <w:t>Conclusion</w:t>
      </w:r>
    </w:p>
    <w:p w14:paraId="7143561A" w14:textId="62EA54C6" w:rsidR="007B5AEA" w:rsidRDefault="008401F1" w:rsidP="00E4601A">
      <w:r>
        <w:t xml:space="preserve">Based on the presented MBS services </w:t>
      </w:r>
      <w:r w:rsidR="002B6963">
        <w:t>foreseen</w:t>
      </w:r>
      <w:r w:rsidR="002E4412">
        <w:t xml:space="preserve">, we </w:t>
      </w:r>
      <w:r w:rsidR="00691D61">
        <w:t xml:space="preserve">propose </w:t>
      </w:r>
      <w:r w:rsidR="00DF7A5A">
        <w:t>to append the following WID</w:t>
      </w:r>
      <w:r w:rsidR="00691D61">
        <w:t xml:space="preserve"> </w:t>
      </w:r>
      <w:r w:rsidR="001925CC">
        <w:t>as part of “</w:t>
      </w:r>
      <w:r w:rsidR="001925CC" w:rsidRPr="001925CC">
        <w:t xml:space="preserve">Study on satellite access </w:t>
      </w:r>
      <w:r w:rsidR="001925CC" w:rsidRPr="001925CC">
        <w:rPr>
          <w:lang w:val="en-US"/>
        </w:rPr>
        <w:t>- Phase 4</w:t>
      </w:r>
      <w:r w:rsidR="001925CC">
        <w:rPr>
          <w:lang w:val="en-US"/>
        </w:rPr>
        <w:t>”</w:t>
      </w:r>
      <w:r w:rsidR="001925CC" w:rsidRPr="001925CC">
        <w:rPr>
          <w:lang w:val="en-US"/>
        </w:rPr>
        <w:t xml:space="preserve"> </w:t>
      </w:r>
      <w:r w:rsidR="00691D61">
        <w:t xml:space="preserve">within </w:t>
      </w:r>
      <w:bookmarkStart w:id="14" w:name="_Int_ZkslRpJo"/>
      <w:r w:rsidR="00691D61">
        <w:t>SA</w:t>
      </w:r>
      <w:bookmarkEnd w:id="14"/>
      <w:r w:rsidR="000A69C5">
        <w:t>1</w:t>
      </w:r>
      <w:r w:rsidR="00691D61">
        <w:t xml:space="preserve"> </w:t>
      </w:r>
      <w:r w:rsidR="00F87CF3">
        <w:t xml:space="preserve">as a gap analysis to cover the proposed </w:t>
      </w:r>
      <w:r w:rsidR="00A91411">
        <w:t xml:space="preserve">MBS NTN </w:t>
      </w:r>
      <w:r w:rsidR="00F87CF3">
        <w:t xml:space="preserve">use cases within the </w:t>
      </w:r>
      <w:r w:rsidR="001A659B">
        <w:t>3GPP Release</w:t>
      </w:r>
      <w:r w:rsidR="00AA2153">
        <w:t xml:space="preserve"> 20</w:t>
      </w:r>
      <w:r w:rsidR="001A659B">
        <w:t>.</w:t>
      </w:r>
    </w:p>
    <w:p w14:paraId="554F3EDC" w14:textId="77777777" w:rsidR="00ED7EEE" w:rsidRPr="00774677" w:rsidRDefault="00ED7EEE" w:rsidP="00E4601A">
      <w:pPr>
        <w:rPr>
          <w:b/>
          <w:bCs/>
          <w:u w:val="single"/>
        </w:rPr>
      </w:pPr>
      <w:r w:rsidRPr="00774677">
        <w:rPr>
          <w:b/>
          <w:bCs/>
          <w:u w:val="single"/>
        </w:rPr>
        <w:t>Enhanced Support for Reliable Multicast Service with Satellite Access System</w:t>
      </w:r>
    </w:p>
    <w:p w14:paraId="12FA0181" w14:textId="474969EF" w:rsidR="00774677" w:rsidRPr="00774677" w:rsidRDefault="00774677" w:rsidP="00774677">
      <w:pPr>
        <w:rPr>
          <w:color w:val="000000" w:themeColor="text1"/>
        </w:rPr>
      </w:pPr>
      <w:r w:rsidRPr="00774677">
        <w:rPr>
          <w:color w:val="000000" w:themeColor="text1"/>
          <w:u w:val="single"/>
        </w:rPr>
        <w:t>Justification:</w:t>
      </w:r>
    </w:p>
    <w:p w14:paraId="1C186D0F" w14:textId="77777777" w:rsidR="00774677" w:rsidRPr="00774677" w:rsidRDefault="00774677" w:rsidP="00774677">
      <w:r w:rsidRPr="00774677">
        <w:t>The demand for network capabilities in terms of capacity and availability is increasing significantly. This growth in demand is not feasible to be sustained by systems that only leverage unicast transmissions, the spectrum becomes a crucial resource in the network.</w:t>
      </w:r>
    </w:p>
    <w:p w14:paraId="701C9EF4" w14:textId="77777777" w:rsidR="00774677" w:rsidRPr="00774677" w:rsidRDefault="00774677" w:rsidP="00774677">
      <w:r w:rsidRPr="00774677">
        <w:t>This has already become clear today, where multicasting and broadcasting have gained increasing attention, but places multicasting as a cornerstone technology for satellite access systems when it comes to complement terrestrial access systems by offering availability, survivability and scalability.</w:t>
      </w:r>
    </w:p>
    <w:p w14:paraId="150AF3EC" w14:textId="77777777" w:rsidR="00774677" w:rsidRPr="00774677" w:rsidRDefault="00774677" w:rsidP="00774677">
      <w:r w:rsidRPr="00774677">
        <w:t>For satellite access, multicast plays a crucial role where it optimizes bandwidth usage by allowing a single transmission to serve multiple users simultaneously. It conserves spectrum resources, enhances energy efficiency, reduces processing overhead, and improves system scalability.</w:t>
      </w:r>
    </w:p>
    <w:p w14:paraId="603C732F" w14:textId="77777777" w:rsidR="00774677" w:rsidRPr="00774677" w:rsidRDefault="00774677" w:rsidP="00774677">
      <w:r w:rsidRPr="00774677">
        <w:t xml:space="preserve">However, many multicast applications (e.g., remote control of vehicles, media content distribution to moving vehicles, distributing operating system patches or antivirus updates over the network) require that the data must be completely delivered. It can be seen that the reliable multicast transmission (ensuring that all multicast data is delivered to each group member reliably and orderly) is of great significance and is essential for improving the performance of multicast applications served by satellite access systems. </w:t>
      </w:r>
    </w:p>
    <w:p w14:paraId="0A1BB2BC" w14:textId="77777777" w:rsidR="00774677" w:rsidRPr="00774677" w:rsidRDefault="00774677" w:rsidP="00774677">
      <w:r w:rsidRPr="00774677">
        <w:rPr>
          <w:u w:val="single"/>
        </w:rPr>
        <w:t>Objective:</w:t>
      </w:r>
    </w:p>
    <w:p w14:paraId="63A495E9" w14:textId="77777777" w:rsidR="00774677" w:rsidRDefault="00774677" w:rsidP="003B5B97">
      <w:r w:rsidRPr="00774677">
        <w:t>The objectives of this study are the following:</w:t>
      </w:r>
    </w:p>
    <w:p w14:paraId="065ED604" w14:textId="77777777" w:rsidR="006A6D5D" w:rsidRPr="003675C3" w:rsidRDefault="006A6D5D" w:rsidP="006A6D5D">
      <w:pPr>
        <w:pStyle w:val="B2"/>
        <w:rPr>
          <w:szCs w:val="22"/>
        </w:rPr>
      </w:pPr>
      <w:r w:rsidRPr="003675C3">
        <w:rPr>
          <w:rFonts w:hint="eastAsia"/>
          <w:szCs w:val="22"/>
        </w:rPr>
        <w:t>-</w:t>
      </w:r>
      <w:r w:rsidRPr="003675C3">
        <w:rPr>
          <w:rFonts w:hint="eastAsia"/>
          <w:szCs w:val="22"/>
        </w:rPr>
        <w:tab/>
      </w:r>
      <w:r w:rsidRPr="003675C3">
        <w:rPr>
          <w:szCs w:val="22"/>
        </w:rPr>
        <w:t xml:space="preserve">to identify the gaps and potential new service requirements related to enhanced support for emergency communications and mission critical services using satellite access </w:t>
      </w:r>
    </w:p>
    <w:p w14:paraId="7F4517E3" w14:textId="77777777" w:rsidR="006A6D5D" w:rsidRPr="003675C3" w:rsidRDefault="006A6D5D" w:rsidP="006A6D5D">
      <w:pPr>
        <w:pStyle w:val="ListParagraph"/>
        <w:numPr>
          <w:ilvl w:val="0"/>
          <w:numId w:val="28"/>
        </w:numPr>
        <w:spacing w:afterLines="50"/>
        <w:contextualSpacing w:val="0"/>
        <w:jc w:val="left"/>
        <w:rPr>
          <w:szCs w:val="22"/>
        </w:rPr>
      </w:pPr>
      <w:r w:rsidRPr="003675C3">
        <w:rPr>
          <w:szCs w:val="22"/>
        </w:rPr>
        <w:t>regulatory requirements if applicable should be considered e.g., geographical area aspect</w:t>
      </w:r>
    </w:p>
    <w:p w14:paraId="18B267C3" w14:textId="15968713" w:rsidR="006A6D5D" w:rsidRPr="003675C3" w:rsidRDefault="006A6D5D" w:rsidP="006A6D5D">
      <w:pPr>
        <w:pStyle w:val="B2"/>
        <w:rPr>
          <w:szCs w:val="22"/>
        </w:rPr>
      </w:pPr>
      <w:r w:rsidRPr="003675C3">
        <w:rPr>
          <w:szCs w:val="22"/>
        </w:rPr>
        <w:t>-</w:t>
      </w:r>
      <w:r w:rsidRPr="003675C3">
        <w:rPr>
          <w:szCs w:val="22"/>
        </w:rPr>
        <w:tab/>
        <w:t xml:space="preserve">to study new use cases and identify new potential requirements for 5G system, related to: </w:t>
      </w:r>
    </w:p>
    <w:p w14:paraId="0F4366E7" w14:textId="77777777" w:rsidR="006A6D5D" w:rsidRPr="003675C3" w:rsidRDefault="006A6D5D" w:rsidP="006A6D5D">
      <w:pPr>
        <w:pStyle w:val="ListParagraph"/>
        <w:numPr>
          <w:ilvl w:val="0"/>
          <w:numId w:val="28"/>
        </w:numPr>
        <w:spacing w:afterLines="50"/>
        <w:contextualSpacing w:val="0"/>
        <w:jc w:val="left"/>
        <w:rPr>
          <w:szCs w:val="22"/>
        </w:rPr>
      </w:pPr>
      <w:r w:rsidRPr="003675C3">
        <w:rPr>
          <w:szCs w:val="22"/>
        </w:rPr>
        <w:t xml:space="preserve">multi-orbits satellite access </w:t>
      </w:r>
      <w:r w:rsidRPr="003675C3">
        <w:rPr>
          <w:bCs/>
          <w:szCs w:val="22"/>
        </w:rPr>
        <w:t>for multiple services</w:t>
      </w:r>
    </w:p>
    <w:p w14:paraId="27CF7533" w14:textId="77777777" w:rsidR="006A6D5D" w:rsidRPr="003675C3" w:rsidRDefault="006A6D5D" w:rsidP="006A6D5D">
      <w:pPr>
        <w:pStyle w:val="ListParagraph"/>
        <w:spacing w:afterLines="50"/>
        <w:ind w:left="1800"/>
        <w:rPr>
          <w:szCs w:val="22"/>
        </w:rPr>
      </w:pPr>
      <w:r w:rsidRPr="003675C3">
        <w:rPr>
          <w:bCs/>
          <w:szCs w:val="22"/>
        </w:rPr>
        <w:lastRenderedPageBreak/>
        <w:t>Note: Simultaneous UE connections with multi-orbits are out of scope</w:t>
      </w:r>
    </w:p>
    <w:p w14:paraId="5CCFF1BA" w14:textId="77777777" w:rsidR="006A6D5D" w:rsidRPr="003675C3" w:rsidRDefault="006A6D5D" w:rsidP="006A6D5D">
      <w:pPr>
        <w:pStyle w:val="ListParagraph"/>
        <w:numPr>
          <w:ilvl w:val="0"/>
          <w:numId w:val="28"/>
        </w:numPr>
        <w:overflowPunct/>
        <w:autoSpaceDE/>
        <w:autoSpaceDN/>
        <w:adjustRightInd/>
        <w:spacing w:before="100" w:beforeAutospacing="1" w:after="100" w:afterAutospacing="1"/>
        <w:contextualSpacing w:val="0"/>
        <w:jc w:val="left"/>
        <w:textAlignment w:val="auto"/>
        <w:rPr>
          <w:szCs w:val="22"/>
        </w:rPr>
      </w:pPr>
      <w:r w:rsidRPr="003675C3">
        <w:rPr>
          <w:szCs w:val="22"/>
        </w:rPr>
        <w:t>ability to notify the user that a mobile terminated communication (e.g. MMTel call) had failed when the UE was unreachable in satellite access.</w:t>
      </w:r>
    </w:p>
    <w:p w14:paraId="3079625C" w14:textId="77777777" w:rsidR="006A6D5D" w:rsidRPr="003675C3" w:rsidRDefault="006A6D5D" w:rsidP="006A6D5D">
      <w:pPr>
        <w:pStyle w:val="B2"/>
        <w:rPr>
          <w:szCs w:val="22"/>
        </w:rPr>
      </w:pPr>
      <w:r w:rsidRPr="003675C3">
        <w:rPr>
          <w:szCs w:val="22"/>
        </w:rPr>
        <w:t>-</w:t>
      </w:r>
      <w:r w:rsidRPr="003675C3">
        <w:rPr>
          <w:szCs w:val="22"/>
        </w:rPr>
        <w:tab/>
        <w:t>to identify the gaps and potential service requirements to support IMS voice calls using GEO satellite access</w:t>
      </w:r>
    </w:p>
    <w:p w14:paraId="6104DAB0" w14:textId="1DAB2D07" w:rsidR="00DD12EC" w:rsidRPr="00DD12EC" w:rsidRDefault="006A6D5D" w:rsidP="00DD12EC">
      <w:pPr>
        <w:pStyle w:val="ListParagraph"/>
        <w:numPr>
          <w:ilvl w:val="0"/>
          <w:numId w:val="28"/>
        </w:numPr>
        <w:spacing w:afterLines="50"/>
        <w:contextualSpacing w:val="0"/>
        <w:jc w:val="left"/>
        <w:rPr>
          <w:szCs w:val="22"/>
        </w:rPr>
      </w:pPr>
      <w:r w:rsidRPr="003675C3">
        <w:rPr>
          <w:szCs w:val="22"/>
        </w:rPr>
        <w:t xml:space="preserve">regulatory requirements if applicable should be considered. </w:t>
      </w:r>
    </w:p>
    <w:p w14:paraId="5D1A53C4" w14:textId="77777777" w:rsidR="00DD12EC" w:rsidRPr="00F92636" w:rsidRDefault="00DD12EC" w:rsidP="00DD12EC">
      <w:pPr>
        <w:pStyle w:val="B2"/>
        <w:rPr>
          <w:color w:val="FF0000"/>
          <w:szCs w:val="22"/>
        </w:rPr>
      </w:pPr>
      <w:r w:rsidRPr="00F92636">
        <w:rPr>
          <w:color w:val="FF0000"/>
          <w:szCs w:val="22"/>
        </w:rPr>
        <w:t>-</w:t>
      </w:r>
      <w:r>
        <w:rPr>
          <w:color w:val="FF0000"/>
          <w:szCs w:val="22"/>
        </w:rPr>
        <w:tab/>
      </w:r>
      <w:r w:rsidRPr="00F92636">
        <w:rPr>
          <w:color w:val="FF0000"/>
          <w:szCs w:val="22"/>
        </w:rPr>
        <w:t>to identify the gaps and potential new service requirements related to enhanced support for the use case of reliable multicast services using satellite access</w:t>
      </w:r>
    </w:p>
    <w:p w14:paraId="2FF7A389" w14:textId="77777777" w:rsidR="006A6D5D" w:rsidRPr="009F7B93" w:rsidRDefault="006A6D5D" w:rsidP="006A6D5D">
      <w:pPr>
        <w:pStyle w:val="B2"/>
        <w:rPr>
          <w:szCs w:val="22"/>
        </w:rPr>
      </w:pPr>
      <w:r w:rsidRPr="003675C3">
        <w:rPr>
          <w:rFonts w:hint="eastAsia"/>
          <w:szCs w:val="22"/>
        </w:rPr>
        <w:t>-</w:t>
      </w:r>
      <w:r w:rsidRPr="003675C3">
        <w:rPr>
          <w:rFonts w:hint="eastAsia"/>
          <w:szCs w:val="22"/>
        </w:rPr>
        <w:tab/>
      </w:r>
      <w:r w:rsidRPr="003675C3">
        <w:rPr>
          <w:szCs w:val="22"/>
        </w:rPr>
        <w:t>to identify the gaps and potential updates of KPIs related to satellite access</w:t>
      </w:r>
    </w:p>
    <w:p w14:paraId="2D2CFFE5" w14:textId="49D1303D" w:rsidR="00774677" w:rsidRDefault="00774677" w:rsidP="003B5B97"/>
    <w:p w14:paraId="79886DF8" w14:textId="77777777" w:rsidR="00EA4DB7" w:rsidRDefault="00EA4DB7" w:rsidP="00EA4DB7">
      <w:pPr>
        <w:rPr>
          <w:b/>
          <w:bCs/>
          <w:u w:val="single"/>
        </w:rPr>
      </w:pPr>
    </w:p>
    <w:p w14:paraId="257AF643" w14:textId="4FF5BEE4" w:rsidR="00EA4DB7" w:rsidRPr="00EA4DB7" w:rsidRDefault="00EA4DB7" w:rsidP="00EA4DB7">
      <w:r>
        <w:rPr>
          <w:b/>
          <w:bCs/>
          <w:u w:val="single"/>
        </w:rPr>
        <w:t xml:space="preserve">Enhanced Support for </w:t>
      </w:r>
      <w:r w:rsidR="007818B7">
        <w:rPr>
          <w:b/>
          <w:bCs/>
          <w:u w:val="single"/>
        </w:rPr>
        <w:t>SIM-Card Less</w:t>
      </w:r>
      <w:r w:rsidRPr="00EA4DB7">
        <w:rPr>
          <w:b/>
          <w:bCs/>
          <w:u w:val="single"/>
        </w:rPr>
        <w:t xml:space="preserve"> Broadcast services with </w:t>
      </w:r>
      <w:r>
        <w:rPr>
          <w:b/>
          <w:bCs/>
          <w:u w:val="single"/>
        </w:rPr>
        <w:t>S</w:t>
      </w:r>
      <w:r w:rsidRPr="00EA4DB7">
        <w:rPr>
          <w:b/>
          <w:bCs/>
          <w:u w:val="single"/>
        </w:rPr>
        <w:t xml:space="preserve">atellite </w:t>
      </w:r>
      <w:r>
        <w:rPr>
          <w:b/>
          <w:bCs/>
          <w:u w:val="single"/>
        </w:rPr>
        <w:t>A</w:t>
      </w:r>
      <w:r w:rsidRPr="00EA4DB7">
        <w:rPr>
          <w:b/>
          <w:bCs/>
          <w:u w:val="single"/>
        </w:rPr>
        <w:t xml:space="preserve">ccess </w:t>
      </w:r>
      <w:r>
        <w:rPr>
          <w:b/>
          <w:bCs/>
          <w:u w:val="single"/>
        </w:rPr>
        <w:t>S</w:t>
      </w:r>
      <w:r w:rsidRPr="00EA4DB7">
        <w:rPr>
          <w:b/>
          <w:bCs/>
          <w:u w:val="single"/>
        </w:rPr>
        <w:t>ystem</w:t>
      </w:r>
    </w:p>
    <w:p w14:paraId="32B5FF71" w14:textId="3FA7A2B0" w:rsidR="00BE020C" w:rsidRPr="00BE020C" w:rsidRDefault="00BE020C" w:rsidP="00BE020C">
      <w:r w:rsidRPr="00BE020C">
        <w:rPr>
          <w:u w:val="single"/>
        </w:rPr>
        <w:t>Justification:</w:t>
      </w:r>
    </w:p>
    <w:p w14:paraId="3D123A69" w14:textId="13AC2AFE" w:rsidR="00302F0E" w:rsidRPr="00302F0E" w:rsidRDefault="00302F0E" w:rsidP="00302F0E">
      <w:r w:rsidRPr="00302F0E">
        <w:t>In many countries, distribution of SIM-Card Less public service broadcast (PSB) services ensure that essential content reaches the entire population, regardless of economic status or location. Sim-Card Less mode (Unregistered UE) is a pivotal element for broadcast services in satellite access system: it ensures equitable access to broadcast services, making them available to everyone without barriers. Most of satellite access for Public Media Broadcast services are designed today in a SIM-card less mode (unregistered UE), this is a key requirement for satellite operator to decide massive deployment of 5G/5G-Advanced for broadcast services over their existing and coming constellations. From the UE perspective, Sim-card Less UE mode reduces the complexity of the receiving devices and it allows reducing the power consumption especially for satellite access receiver.</w:t>
      </w:r>
    </w:p>
    <w:p w14:paraId="0B155A36" w14:textId="7F57A907" w:rsidR="00BE020C" w:rsidRPr="00BE020C" w:rsidRDefault="00BE020C" w:rsidP="00BE020C"/>
    <w:p w14:paraId="4D327A05" w14:textId="77777777" w:rsidR="00BE020C" w:rsidRPr="00BE020C" w:rsidRDefault="00BE020C" w:rsidP="00BE020C">
      <w:r w:rsidRPr="00BE020C">
        <w:rPr>
          <w:u w:val="single"/>
        </w:rPr>
        <w:t>Objective:</w:t>
      </w:r>
    </w:p>
    <w:p w14:paraId="247FF8B2" w14:textId="77777777" w:rsidR="00BE020C" w:rsidRDefault="00BE020C" w:rsidP="006A6D5D">
      <w:r w:rsidRPr="00BE020C">
        <w:t>The objectives of this study are the following:</w:t>
      </w:r>
    </w:p>
    <w:p w14:paraId="4CB6D7D9" w14:textId="77777777" w:rsidR="006A6D5D" w:rsidRPr="003675C3" w:rsidRDefault="006A6D5D" w:rsidP="006A6D5D">
      <w:pPr>
        <w:pStyle w:val="B2"/>
        <w:rPr>
          <w:szCs w:val="22"/>
        </w:rPr>
      </w:pPr>
      <w:r w:rsidRPr="003675C3">
        <w:rPr>
          <w:rFonts w:hint="eastAsia"/>
          <w:szCs w:val="22"/>
        </w:rPr>
        <w:t>-</w:t>
      </w:r>
      <w:r w:rsidRPr="003675C3">
        <w:rPr>
          <w:rFonts w:hint="eastAsia"/>
          <w:szCs w:val="22"/>
        </w:rPr>
        <w:tab/>
      </w:r>
      <w:r w:rsidRPr="003675C3">
        <w:rPr>
          <w:szCs w:val="22"/>
        </w:rPr>
        <w:t xml:space="preserve">to identify the gaps and potential new service requirements related to enhanced support for emergency communications and mission critical services using satellite access </w:t>
      </w:r>
    </w:p>
    <w:p w14:paraId="09D9ECDD" w14:textId="79D353D2" w:rsidR="00DD12EC" w:rsidRPr="003B5B97" w:rsidRDefault="006A6D5D" w:rsidP="00DD12EC">
      <w:pPr>
        <w:pStyle w:val="ListParagraph"/>
        <w:numPr>
          <w:ilvl w:val="0"/>
          <w:numId w:val="28"/>
        </w:numPr>
        <w:spacing w:afterLines="50"/>
        <w:contextualSpacing w:val="0"/>
        <w:jc w:val="left"/>
        <w:rPr>
          <w:szCs w:val="22"/>
        </w:rPr>
      </w:pPr>
      <w:r w:rsidRPr="003675C3">
        <w:rPr>
          <w:szCs w:val="22"/>
        </w:rPr>
        <w:t>regulatory requirements if applicable should be considered e.g., geographical area aspect</w:t>
      </w:r>
    </w:p>
    <w:p w14:paraId="632CB175" w14:textId="77777777" w:rsidR="006A6D5D" w:rsidRPr="003675C3" w:rsidRDefault="006A6D5D" w:rsidP="006A6D5D">
      <w:pPr>
        <w:pStyle w:val="B2"/>
        <w:rPr>
          <w:szCs w:val="22"/>
        </w:rPr>
      </w:pPr>
      <w:r w:rsidRPr="003675C3">
        <w:rPr>
          <w:szCs w:val="22"/>
        </w:rPr>
        <w:t>-</w:t>
      </w:r>
      <w:r w:rsidRPr="003675C3">
        <w:rPr>
          <w:szCs w:val="22"/>
        </w:rPr>
        <w:tab/>
        <w:t xml:space="preserve">to study new use cases and identify new potential requirements for 5G system, related to: </w:t>
      </w:r>
    </w:p>
    <w:p w14:paraId="44A0C00D" w14:textId="77777777" w:rsidR="006A6D5D" w:rsidRPr="003675C3" w:rsidRDefault="006A6D5D" w:rsidP="006A6D5D">
      <w:pPr>
        <w:pStyle w:val="ListParagraph"/>
        <w:numPr>
          <w:ilvl w:val="0"/>
          <w:numId w:val="28"/>
        </w:numPr>
        <w:spacing w:afterLines="50"/>
        <w:contextualSpacing w:val="0"/>
        <w:jc w:val="left"/>
        <w:rPr>
          <w:szCs w:val="22"/>
        </w:rPr>
      </w:pPr>
      <w:r w:rsidRPr="003675C3">
        <w:rPr>
          <w:szCs w:val="22"/>
        </w:rPr>
        <w:t xml:space="preserve">multi-orbits satellite access </w:t>
      </w:r>
      <w:r w:rsidRPr="003675C3">
        <w:rPr>
          <w:bCs/>
          <w:szCs w:val="22"/>
        </w:rPr>
        <w:t>for multiple services</w:t>
      </w:r>
    </w:p>
    <w:p w14:paraId="65F497CD" w14:textId="77777777" w:rsidR="006A6D5D" w:rsidRPr="003675C3" w:rsidRDefault="006A6D5D" w:rsidP="006A6D5D">
      <w:pPr>
        <w:pStyle w:val="ListParagraph"/>
        <w:spacing w:afterLines="50"/>
        <w:ind w:left="1800"/>
        <w:rPr>
          <w:szCs w:val="22"/>
        </w:rPr>
      </w:pPr>
      <w:r w:rsidRPr="003675C3">
        <w:rPr>
          <w:bCs/>
          <w:szCs w:val="22"/>
        </w:rPr>
        <w:t>Note: Simultaneous UE connections with multi-orbits are out of scope</w:t>
      </w:r>
    </w:p>
    <w:p w14:paraId="73706E95" w14:textId="77777777" w:rsidR="006A6D5D" w:rsidRPr="003675C3" w:rsidRDefault="006A6D5D" w:rsidP="006A6D5D">
      <w:pPr>
        <w:pStyle w:val="ListParagraph"/>
        <w:numPr>
          <w:ilvl w:val="0"/>
          <w:numId w:val="28"/>
        </w:numPr>
        <w:overflowPunct/>
        <w:autoSpaceDE/>
        <w:autoSpaceDN/>
        <w:adjustRightInd/>
        <w:spacing w:before="100" w:beforeAutospacing="1" w:after="100" w:afterAutospacing="1"/>
        <w:contextualSpacing w:val="0"/>
        <w:jc w:val="left"/>
        <w:textAlignment w:val="auto"/>
        <w:rPr>
          <w:szCs w:val="22"/>
        </w:rPr>
      </w:pPr>
      <w:r w:rsidRPr="003675C3">
        <w:rPr>
          <w:szCs w:val="22"/>
        </w:rPr>
        <w:t>ability to notify the user that a mobile terminated communication (e.g. MMTel call) had failed when the UE was unreachable in satellite access.</w:t>
      </w:r>
    </w:p>
    <w:p w14:paraId="3B4F4589" w14:textId="77777777" w:rsidR="006A6D5D" w:rsidRPr="003675C3" w:rsidRDefault="006A6D5D" w:rsidP="006A6D5D">
      <w:pPr>
        <w:pStyle w:val="B2"/>
        <w:rPr>
          <w:szCs w:val="22"/>
        </w:rPr>
      </w:pPr>
      <w:r w:rsidRPr="003675C3">
        <w:rPr>
          <w:szCs w:val="22"/>
        </w:rPr>
        <w:t>-</w:t>
      </w:r>
      <w:r w:rsidRPr="003675C3">
        <w:rPr>
          <w:szCs w:val="22"/>
        </w:rPr>
        <w:tab/>
        <w:t>to identify the gaps and potential service requirements to support IMS voice calls using GEO satellite access</w:t>
      </w:r>
    </w:p>
    <w:p w14:paraId="6B2B78E6" w14:textId="77777777" w:rsidR="006A6D5D" w:rsidRPr="003675C3" w:rsidRDefault="006A6D5D" w:rsidP="006A6D5D">
      <w:pPr>
        <w:pStyle w:val="ListParagraph"/>
        <w:numPr>
          <w:ilvl w:val="0"/>
          <w:numId w:val="28"/>
        </w:numPr>
        <w:spacing w:afterLines="50"/>
        <w:contextualSpacing w:val="0"/>
        <w:jc w:val="left"/>
        <w:rPr>
          <w:szCs w:val="22"/>
        </w:rPr>
      </w:pPr>
      <w:r w:rsidRPr="003675C3">
        <w:rPr>
          <w:szCs w:val="22"/>
        </w:rPr>
        <w:t xml:space="preserve">regulatory requirements if applicable should be considered. </w:t>
      </w:r>
    </w:p>
    <w:p w14:paraId="55CB1485" w14:textId="20A3244D" w:rsidR="00DD12EC" w:rsidRPr="003B5B97" w:rsidRDefault="006A6D5D" w:rsidP="00DD12EC">
      <w:pPr>
        <w:pStyle w:val="B2"/>
        <w:rPr>
          <w:color w:val="FF0000"/>
          <w:szCs w:val="22"/>
        </w:rPr>
      </w:pPr>
      <w:r w:rsidRPr="003B5B97">
        <w:rPr>
          <w:rFonts w:hint="eastAsia"/>
          <w:color w:val="FF0000"/>
          <w:szCs w:val="22"/>
        </w:rPr>
        <w:t>-</w:t>
      </w:r>
      <w:r w:rsidRPr="003B5B97">
        <w:rPr>
          <w:rFonts w:hint="eastAsia"/>
          <w:color w:val="FF0000"/>
          <w:szCs w:val="22"/>
        </w:rPr>
        <w:tab/>
      </w:r>
      <w:r w:rsidR="00DD12EC" w:rsidRPr="003B5B97">
        <w:rPr>
          <w:color w:val="FF0000"/>
          <w:szCs w:val="22"/>
        </w:rPr>
        <w:t>to identify the gaps and potential new service requirements related to support of the use case of broadcast services with Unregistered UE using satellite access</w:t>
      </w:r>
    </w:p>
    <w:p w14:paraId="3D0B4C4C" w14:textId="6ADF19A4" w:rsidR="00DD12EC" w:rsidRDefault="00DD12EC" w:rsidP="00DD12EC">
      <w:pPr>
        <w:pStyle w:val="B2"/>
        <w:rPr>
          <w:szCs w:val="22"/>
        </w:rPr>
      </w:pPr>
    </w:p>
    <w:p w14:paraId="2DF109D2" w14:textId="724A3227" w:rsidR="00774677" w:rsidRPr="00774677" w:rsidRDefault="00DD12EC" w:rsidP="003B5B97">
      <w:pPr>
        <w:pStyle w:val="B2"/>
      </w:pPr>
      <w:r>
        <w:rPr>
          <w:szCs w:val="22"/>
        </w:rPr>
        <w:lastRenderedPageBreak/>
        <w:t>-</w:t>
      </w:r>
      <w:r>
        <w:rPr>
          <w:szCs w:val="22"/>
        </w:rPr>
        <w:tab/>
      </w:r>
      <w:r w:rsidR="006A6D5D" w:rsidRPr="003675C3">
        <w:rPr>
          <w:szCs w:val="22"/>
        </w:rPr>
        <w:t>to identify the gaps and potential updates of KPIs related to satellite access</w:t>
      </w:r>
    </w:p>
    <w:p w14:paraId="1FF01584" w14:textId="41041966" w:rsidR="00ED7EEE" w:rsidRPr="007B5AEA" w:rsidRDefault="00ED7EEE" w:rsidP="00E4601A">
      <w:r>
        <w:t xml:space="preserve"> </w:t>
      </w:r>
    </w:p>
    <w:p w14:paraId="79D9DFD9" w14:textId="074A116A" w:rsidR="00213FD9" w:rsidRDefault="00213FD9" w:rsidP="00213FD9">
      <w:pPr>
        <w:pStyle w:val="Heading1"/>
      </w:pPr>
      <w:r>
        <w:t>References</w:t>
      </w:r>
    </w:p>
    <w:p w14:paraId="6BF63C27" w14:textId="6DA476BF" w:rsidR="00296969" w:rsidRDefault="00FB2355" w:rsidP="00666B48">
      <w:pPr>
        <w:rPr>
          <w:lang w:val="en-US"/>
        </w:rPr>
      </w:pPr>
      <w:r>
        <w:t>[</w:t>
      </w:r>
      <w:r w:rsidR="00A84CC3">
        <w:t>1</w:t>
      </w:r>
      <w:r>
        <w:t>]</w:t>
      </w:r>
      <w:r>
        <w:tab/>
      </w:r>
      <w:r w:rsidRPr="00A84CC3">
        <w:t xml:space="preserve">3GPP TR on Study Item </w:t>
      </w:r>
      <w:r w:rsidR="005A6DBE" w:rsidRPr="00A84CC3">
        <w:t>for Release-19 with objectives</w:t>
      </w:r>
      <w:r w:rsidR="00296969">
        <w:t xml:space="preserve">, </w:t>
      </w:r>
      <w:r w:rsidR="00296969" w:rsidRPr="00296969">
        <w:rPr>
          <w:lang w:val="en-US"/>
        </w:rPr>
        <w:t>3GPP TR 38.821, “Solutions for NR to support non-terrestrial networks (NTN), V16.0.0 (2019-12)</w:t>
      </w:r>
    </w:p>
    <w:p w14:paraId="4581F32F" w14:textId="569C1DAD" w:rsidR="00081831" w:rsidRPr="002840C4" w:rsidRDefault="00DF673F" w:rsidP="00081831">
      <w:pPr>
        <w:jc w:val="left"/>
      </w:pPr>
      <w:r>
        <w:t>[2]</w:t>
      </w:r>
      <w:r w:rsidR="006123EA">
        <w:t xml:space="preserve"> </w:t>
      </w:r>
      <w:r w:rsidR="00081831" w:rsidRPr="002840C4">
        <w:t xml:space="preserve"> </w:t>
      </w:r>
      <w:r w:rsidR="003B5B97" w:rsidRPr="003B5B97">
        <w:t>SP-240495: Study on satellite access - Phase 4</w:t>
      </w:r>
    </w:p>
    <w:p w14:paraId="50EEF121" w14:textId="349555AB" w:rsidR="009415A9" w:rsidRPr="002840C4" w:rsidRDefault="009415A9" w:rsidP="003432F7">
      <w:pPr>
        <w:jc w:val="left"/>
      </w:pPr>
    </w:p>
    <w:sectPr w:rsidR="009415A9" w:rsidRPr="002840C4">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9199F" w14:textId="77777777" w:rsidR="00EB1F7B" w:rsidRDefault="00EB1F7B">
      <w:pPr>
        <w:spacing w:after="0"/>
      </w:pPr>
      <w:r>
        <w:separator/>
      </w:r>
    </w:p>
  </w:endnote>
  <w:endnote w:type="continuationSeparator" w:id="0">
    <w:p w14:paraId="036181B5" w14:textId="77777777" w:rsidR="00EB1F7B" w:rsidRDefault="00EB1F7B">
      <w:pPr>
        <w:spacing w:after="0"/>
      </w:pPr>
      <w:r>
        <w:continuationSeparator/>
      </w:r>
    </w:p>
  </w:endnote>
  <w:endnote w:type="continuationNotice" w:id="1">
    <w:p w14:paraId="43FB40FF" w14:textId="77777777" w:rsidR="00EB1F7B" w:rsidRDefault="00EB1F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Script">
    <w:panose1 w:val="030B0504020000000003"/>
    <w:charset w:val="00"/>
    <w:family w:val="script"/>
    <w:pitch w:val="variable"/>
    <w:sig w:usb0="0000028F"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138858"/>
      <w:docPartObj>
        <w:docPartGallery w:val="Page Numbers (Bottom of Page)"/>
        <w:docPartUnique/>
      </w:docPartObj>
    </w:sdtPr>
    <w:sdtEndPr>
      <w:rPr>
        <w:noProof/>
      </w:rPr>
    </w:sdtEndPr>
    <w:sdtContent>
      <w:p w14:paraId="447B639A" w14:textId="21A29646" w:rsidR="006A290B" w:rsidRDefault="006A290B">
        <w:pPr>
          <w:pStyle w:val="Footer"/>
        </w:pPr>
        <w:r>
          <w:t xml:space="preserve">Page | </w:t>
        </w:r>
        <w:r>
          <w:fldChar w:fldCharType="begin"/>
        </w:r>
        <w:r>
          <w:instrText xml:space="preserve"> PAGE   \* MERGEFORMAT </w:instrText>
        </w:r>
        <w:r>
          <w:fldChar w:fldCharType="separate"/>
        </w:r>
        <w:r w:rsidR="004E0A91">
          <w:rPr>
            <w:noProof/>
          </w:rPr>
          <w:t>3</w:t>
        </w:r>
        <w:r>
          <w:rPr>
            <w:noProof/>
          </w:rPr>
          <w:fldChar w:fldCharType="end"/>
        </w:r>
      </w:p>
    </w:sdtContent>
  </w:sdt>
  <w:p w14:paraId="1CFA0883" w14:textId="7EC0C611" w:rsidR="00F526F4" w:rsidRDefault="00F526F4">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3BD62" w14:textId="77777777" w:rsidR="00EB1F7B" w:rsidRDefault="00EB1F7B">
      <w:pPr>
        <w:spacing w:after="0"/>
      </w:pPr>
      <w:r>
        <w:separator/>
      </w:r>
    </w:p>
  </w:footnote>
  <w:footnote w:type="continuationSeparator" w:id="0">
    <w:p w14:paraId="7DCED615" w14:textId="77777777" w:rsidR="00EB1F7B" w:rsidRDefault="00EB1F7B">
      <w:pPr>
        <w:spacing w:after="0"/>
      </w:pPr>
      <w:r>
        <w:continuationSeparator/>
      </w:r>
    </w:p>
  </w:footnote>
  <w:footnote w:type="continuationNotice" w:id="1">
    <w:p w14:paraId="7C760254" w14:textId="77777777" w:rsidR="00EB1F7B" w:rsidRDefault="00EB1F7B">
      <w:pPr>
        <w:spacing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wNJ8UBRS" int2:invalidationBookmarkName="" int2:hashCode="i/mgRZLjX4Ej6N" int2:id="1WA4DFcT">
      <int2:state int2:value="Rejected" int2:type="AugLoop_Text_Critique"/>
    </int2:bookmark>
    <int2:bookmark int2:bookmarkName="_Int_sYxEg2H2" int2:invalidationBookmarkName="" int2:hashCode="4O0IoQ9Z/uE0AN" int2:id="3dTBCfBm">
      <int2:state int2:value="Rejected" int2:type="AugLoop_Text_Critique"/>
    </int2:bookmark>
    <int2:bookmark int2:bookmarkName="_Int_KnSWrVWg" int2:invalidationBookmarkName="" int2:hashCode="f1OmjTJDRvyEV6" int2:id="BQyk5ns9">
      <int2:state int2:value="Rejected" int2:type="AugLoop_Text_Critique"/>
    </int2:bookmark>
    <int2:bookmark int2:bookmarkName="_Int_l0SsL2Ll" int2:invalidationBookmarkName="" int2:hashCode="qW0oHKPm0Za0+c" int2:id="ETpvuFRF">
      <int2:state int2:value="Rejected" int2:type="AugLoop_Acronyms_AcronymsCritique"/>
    </int2:bookmark>
    <int2:bookmark int2:bookmarkName="_Int_tJGP4NJG" int2:invalidationBookmarkName="" int2:hashCode="1ASWjqkLB/FndM" int2:id="N8dqFOar">
      <int2:state int2:value="Rejected" int2:type="AugLoop_Text_Critique"/>
    </int2:bookmark>
    <int2:bookmark int2:bookmarkName="_Int_ZkslRpJo" int2:invalidationBookmarkName="" int2:hashCode="aIyh/y44AOyh6+" int2:id="PtFKaVNM">
      <int2:state int2:value="Rejected" int2:type="AugLoop_Acronyms_AcronymsCritique"/>
    </int2:bookmark>
    <int2:bookmark int2:bookmarkName="_Int_qcrb9Isf" int2:invalidationBookmarkName="" int2:hashCode="uzcat53BiZDc0u" int2:id="dnq0AoVt">
      <int2:state int2:value="Rejected" int2:type="AugLoop_Acronyms_AcronymsCritique"/>
    </int2:bookmark>
    <int2:bookmark int2:bookmarkName="_Int_K6Vdujyl" int2:invalidationBookmarkName="" int2:hashCode="95+i1KCimoMbzA" int2:id="ihCGtbYh">
      <int2:state int2:value="Rejected" int2:type="AugLoop_Acronyms_AcronymsCritique"/>
    </int2:bookmark>
    <int2:bookmark int2:bookmarkName="_Int_QIRnx4zB" int2:invalidationBookmarkName="" int2:hashCode="3aKsP3YcWmO9eC" int2:id="vPskVo96">
      <int2:state int2:value="Rejected" int2:type="AugLoop_Text_Critique"/>
    </int2:bookmark>
    <int2:bookmark int2:bookmarkName="_Int_cmMe5Dos" int2:invalidationBookmarkName="" int2:hashCode="MSmyZuSZDTdq1l" int2:id="xIB9QQ2B">
      <int2:state int2:value="Rejected" int2:type="AugLoop_Acronyms_Acronyms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E06B55"/>
    <w:multiLevelType w:val="hybridMultilevel"/>
    <w:tmpl w:val="BDA87AF8"/>
    <w:lvl w:ilvl="0" w:tplc="E63AFB2C">
      <w:start w:val="1"/>
      <w:numFmt w:val="bullet"/>
      <w:lvlText w:val="•"/>
      <w:lvlJc w:val="left"/>
      <w:pPr>
        <w:tabs>
          <w:tab w:val="num" w:pos="720"/>
        </w:tabs>
        <w:ind w:left="720" w:hanging="360"/>
      </w:pPr>
      <w:rPr>
        <w:rFonts w:ascii="Arial" w:hAnsi="Arial" w:hint="default"/>
      </w:rPr>
    </w:lvl>
    <w:lvl w:ilvl="1" w:tplc="510E1870" w:tentative="1">
      <w:start w:val="1"/>
      <w:numFmt w:val="bullet"/>
      <w:lvlText w:val="•"/>
      <w:lvlJc w:val="left"/>
      <w:pPr>
        <w:tabs>
          <w:tab w:val="num" w:pos="1440"/>
        </w:tabs>
        <w:ind w:left="1440" w:hanging="360"/>
      </w:pPr>
      <w:rPr>
        <w:rFonts w:ascii="Arial" w:hAnsi="Arial" w:hint="default"/>
      </w:rPr>
    </w:lvl>
    <w:lvl w:ilvl="2" w:tplc="F36881D8" w:tentative="1">
      <w:start w:val="1"/>
      <w:numFmt w:val="bullet"/>
      <w:lvlText w:val="•"/>
      <w:lvlJc w:val="left"/>
      <w:pPr>
        <w:tabs>
          <w:tab w:val="num" w:pos="2160"/>
        </w:tabs>
        <w:ind w:left="2160" w:hanging="360"/>
      </w:pPr>
      <w:rPr>
        <w:rFonts w:ascii="Arial" w:hAnsi="Arial" w:hint="default"/>
      </w:rPr>
    </w:lvl>
    <w:lvl w:ilvl="3" w:tplc="E42E4CAA" w:tentative="1">
      <w:start w:val="1"/>
      <w:numFmt w:val="bullet"/>
      <w:lvlText w:val="•"/>
      <w:lvlJc w:val="left"/>
      <w:pPr>
        <w:tabs>
          <w:tab w:val="num" w:pos="2880"/>
        </w:tabs>
        <w:ind w:left="2880" w:hanging="360"/>
      </w:pPr>
      <w:rPr>
        <w:rFonts w:ascii="Arial" w:hAnsi="Arial" w:hint="default"/>
      </w:rPr>
    </w:lvl>
    <w:lvl w:ilvl="4" w:tplc="A41AF268" w:tentative="1">
      <w:start w:val="1"/>
      <w:numFmt w:val="bullet"/>
      <w:lvlText w:val="•"/>
      <w:lvlJc w:val="left"/>
      <w:pPr>
        <w:tabs>
          <w:tab w:val="num" w:pos="3600"/>
        </w:tabs>
        <w:ind w:left="3600" w:hanging="360"/>
      </w:pPr>
      <w:rPr>
        <w:rFonts w:ascii="Arial" w:hAnsi="Arial" w:hint="default"/>
      </w:rPr>
    </w:lvl>
    <w:lvl w:ilvl="5" w:tplc="28500F3A" w:tentative="1">
      <w:start w:val="1"/>
      <w:numFmt w:val="bullet"/>
      <w:lvlText w:val="•"/>
      <w:lvlJc w:val="left"/>
      <w:pPr>
        <w:tabs>
          <w:tab w:val="num" w:pos="4320"/>
        </w:tabs>
        <w:ind w:left="4320" w:hanging="360"/>
      </w:pPr>
      <w:rPr>
        <w:rFonts w:ascii="Arial" w:hAnsi="Arial" w:hint="default"/>
      </w:rPr>
    </w:lvl>
    <w:lvl w:ilvl="6" w:tplc="729EA222" w:tentative="1">
      <w:start w:val="1"/>
      <w:numFmt w:val="bullet"/>
      <w:lvlText w:val="•"/>
      <w:lvlJc w:val="left"/>
      <w:pPr>
        <w:tabs>
          <w:tab w:val="num" w:pos="5040"/>
        </w:tabs>
        <w:ind w:left="5040" w:hanging="360"/>
      </w:pPr>
      <w:rPr>
        <w:rFonts w:ascii="Arial" w:hAnsi="Arial" w:hint="default"/>
      </w:rPr>
    </w:lvl>
    <w:lvl w:ilvl="7" w:tplc="9746D48A" w:tentative="1">
      <w:start w:val="1"/>
      <w:numFmt w:val="bullet"/>
      <w:lvlText w:val="•"/>
      <w:lvlJc w:val="left"/>
      <w:pPr>
        <w:tabs>
          <w:tab w:val="num" w:pos="5760"/>
        </w:tabs>
        <w:ind w:left="5760" w:hanging="360"/>
      </w:pPr>
      <w:rPr>
        <w:rFonts w:ascii="Arial" w:hAnsi="Arial" w:hint="default"/>
      </w:rPr>
    </w:lvl>
    <w:lvl w:ilvl="8" w:tplc="2EC47B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5A720D"/>
    <w:multiLevelType w:val="hybridMultilevel"/>
    <w:tmpl w:val="741A8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422B3"/>
    <w:multiLevelType w:val="hybridMultilevel"/>
    <w:tmpl w:val="E4D2CC20"/>
    <w:lvl w:ilvl="0" w:tplc="67FA5162">
      <w:start w:val="1"/>
      <w:numFmt w:val="bullet"/>
      <w:lvlText w:val="•"/>
      <w:lvlJc w:val="left"/>
      <w:pPr>
        <w:tabs>
          <w:tab w:val="num" w:pos="720"/>
        </w:tabs>
        <w:ind w:left="720" w:hanging="360"/>
      </w:pPr>
      <w:rPr>
        <w:rFonts w:ascii="Arial" w:hAnsi="Arial" w:hint="default"/>
      </w:rPr>
    </w:lvl>
    <w:lvl w:ilvl="1" w:tplc="893AD792">
      <w:start w:val="1"/>
      <w:numFmt w:val="bullet"/>
      <w:lvlText w:val="•"/>
      <w:lvlJc w:val="left"/>
      <w:pPr>
        <w:tabs>
          <w:tab w:val="num" w:pos="1440"/>
        </w:tabs>
        <w:ind w:left="1440" w:hanging="360"/>
      </w:pPr>
      <w:rPr>
        <w:rFonts w:ascii="Arial" w:hAnsi="Arial" w:hint="default"/>
      </w:rPr>
    </w:lvl>
    <w:lvl w:ilvl="2" w:tplc="785A84AC" w:tentative="1">
      <w:start w:val="1"/>
      <w:numFmt w:val="bullet"/>
      <w:lvlText w:val="•"/>
      <w:lvlJc w:val="left"/>
      <w:pPr>
        <w:tabs>
          <w:tab w:val="num" w:pos="2160"/>
        </w:tabs>
        <w:ind w:left="2160" w:hanging="360"/>
      </w:pPr>
      <w:rPr>
        <w:rFonts w:ascii="Arial" w:hAnsi="Arial" w:hint="default"/>
      </w:rPr>
    </w:lvl>
    <w:lvl w:ilvl="3" w:tplc="1A1C143A" w:tentative="1">
      <w:start w:val="1"/>
      <w:numFmt w:val="bullet"/>
      <w:lvlText w:val="•"/>
      <w:lvlJc w:val="left"/>
      <w:pPr>
        <w:tabs>
          <w:tab w:val="num" w:pos="2880"/>
        </w:tabs>
        <w:ind w:left="2880" w:hanging="360"/>
      </w:pPr>
      <w:rPr>
        <w:rFonts w:ascii="Arial" w:hAnsi="Arial" w:hint="default"/>
      </w:rPr>
    </w:lvl>
    <w:lvl w:ilvl="4" w:tplc="52FC2626" w:tentative="1">
      <w:start w:val="1"/>
      <w:numFmt w:val="bullet"/>
      <w:lvlText w:val="•"/>
      <w:lvlJc w:val="left"/>
      <w:pPr>
        <w:tabs>
          <w:tab w:val="num" w:pos="3600"/>
        </w:tabs>
        <w:ind w:left="3600" w:hanging="360"/>
      </w:pPr>
      <w:rPr>
        <w:rFonts w:ascii="Arial" w:hAnsi="Arial" w:hint="default"/>
      </w:rPr>
    </w:lvl>
    <w:lvl w:ilvl="5" w:tplc="D0BEAB4E" w:tentative="1">
      <w:start w:val="1"/>
      <w:numFmt w:val="bullet"/>
      <w:lvlText w:val="•"/>
      <w:lvlJc w:val="left"/>
      <w:pPr>
        <w:tabs>
          <w:tab w:val="num" w:pos="4320"/>
        </w:tabs>
        <w:ind w:left="4320" w:hanging="360"/>
      </w:pPr>
      <w:rPr>
        <w:rFonts w:ascii="Arial" w:hAnsi="Arial" w:hint="default"/>
      </w:rPr>
    </w:lvl>
    <w:lvl w:ilvl="6" w:tplc="3FC4C0B0" w:tentative="1">
      <w:start w:val="1"/>
      <w:numFmt w:val="bullet"/>
      <w:lvlText w:val="•"/>
      <w:lvlJc w:val="left"/>
      <w:pPr>
        <w:tabs>
          <w:tab w:val="num" w:pos="5040"/>
        </w:tabs>
        <w:ind w:left="5040" w:hanging="360"/>
      </w:pPr>
      <w:rPr>
        <w:rFonts w:ascii="Arial" w:hAnsi="Arial" w:hint="default"/>
      </w:rPr>
    </w:lvl>
    <w:lvl w:ilvl="7" w:tplc="959871AC" w:tentative="1">
      <w:start w:val="1"/>
      <w:numFmt w:val="bullet"/>
      <w:lvlText w:val="•"/>
      <w:lvlJc w:val="left"/>
      <w:pPr>
        <w:tabs>
          <w:tab w:val="num" w:pos="5760"/>
        </w:tabs>
        <w:ind w:left="5760" w:hanging="360"/>
      </w:pPr>
      <w:rPr>
        <w:rFonts w:ascii="Arial" w:hAnsi="Arial" w:hint="default"/>
      </w:rPr>
    </w:lvl>
    <w:lvl w:ilvl="8" w:tplc="3AC0500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CA2D0A"/>
    <w:multiLevelType w:val="hybridMultilevel"/>
    <w:tmpl w:val="4BC8CC02"/>
    <w:lvl w:ilvl="0" w:tplc="0A363F7A">
      <w:start w:val="1"/>
      <w:numFmt w:val="bullet"/>
      <w:lvlText w:val="•"/>
      <w:lvlJc w:val="left"/>
      <w:pPr>
        <w:tabs>
          <w:tab w:val="num" w:pos="720"/>
        </w:tabs>
        <w:ind w:left="720" w:hanging="360"/>
      </w:pPr>
      <w:rPr>
        <w:rFonts w:ascii="Arial" w:hAnsi="Arial" w:hint="default"/>
      </w:rPr>
    </w:lvl>
    <w:lvl w:ilvl="1" w:tplc="A58A4032" w:tentative="1">
      <w:start w:val="1"/>
      <w:numFmt w:val="bullet"/>
      <w:lvlText w:val="•"/>
      <w:lvlJc w:val="left"/>
      <w:pPr>
        <w:tabs>
          <w:tab w:val="num" w:pos="1440"/>
        </w:tabs>
        <w:ind w:left="1440" w:hanging="360"/>
      </w:pPr>
      <w:rPr>
        <w:rFonts w:ascii="Arial" w:hAnsi="Arial" w:hint="default"/>
      </w:rPr>
    </w:lvl>
    <w:lvl w:ilvl="2" w:tplc="37AABDA2" w:tentative="1">
      <w:start w:val="1"/>
      <w:numFmt w:val="bullet"/>
      <w:lvlText w:val="•"/>
      <w:lvlJc w:val="left"/>
      <w:pPr>
        <w:tabs>
          <w:tab w:val="num" w:pos="2160"/>
        </w:tabs>
        <w:ind w:left="2160" w:hanging="360"/>
      </w:pPr>
      <w:rPr>
        <w:rFonts w:ascii="Arial" w:hAnsi="Arial" w:hint="default"/>
      </w:rPr>
    </w:lvl>
    <w:lvl w:ilvl="3" w:tplc="91A61996" w:tentative="1">
      <w:start w:val="1"/>
      <w:numFmt w:val="bullet"/>
      <w:lvlText w:val="•"/>
      <w:lvlJc w:val="left"/>
      <w:pPr>
        <w:tabs>
          <w:tab w:val="num" w:pos="2880"/>
        </w:tabs>
        <w:ind w:left="2880" w:hanging="360"/>
      </w:pPr>
      <w:rPr>
        <w:rFonts w:ascii="Arial" w:hAnsi="Arial" w:hint="default"/>
      </w:rPr>
    </w:lvl>
    <w:lvl w:ilvl="4" w:tplc="0EC29914" w:tentative="1">
      <w:start w:val="1"/>
      <w:numFmt w:val="bullet"/>
      <w:lvlText w:val="•"/>
      <w:lvlJc w:val="left"/>
      <w:pPr>
        <w:tabs>
          <w:tab w:val="num" w:pos="3600"/>
        </w:tabs>
        <w:ind w:left="3600" w:hanging="360"/>
      </w:pPr>
      <w:rPr>
        <w:rFonts w:ascii="Arial" w:hAnsi="Arial" w:hint="default"/>
      </w:rPr>
    </w:lvl>
    <w:lvl w:ilvl="5" w:tplc="286619EC" w:tentative="1">
      <w:start w:val="1"/>
      <w:numFmt w:val="bullet"/>
      <w:lvlText w:val="•"/>
      <w:lvlJc w:val="left"/>
      <w:pPr>
        <w:tabs>
          <w:tab w:val="num" w:pos="4320"/>
        </w:tabs>
        <w:ind w:left="4320" w:hanging="360"/>
      </w:pPr>
      <w:rPr>
        <w:rFonts w:ascii="Arial" w:hAnsi="Arial" w:hint="default"/>
      </w:rPr>
    </w:lvl>
    <w:lvl w:ilvl="6" w:tplc="E14CB6C0" w:tentative="1">
      <w:start w:val="1"/>
      <w:numFmt w:val="bullet"/>
      <w:lvlText w:val="•"/>
      <w:lvlJc w:val="left"/>
      <w:pPr>
        <w:tabs>
          <w:tab w:val="num" w:pos="5040"/>
        </w:tabs>
        <w:ind w:left="5040" w:hanging="360"/>
      </w:pPr>
      <w:rPr>
        <w:rFonts w:ascii="Arial" w:hAnsi="Arial" w:hint="default"/>
      </w:rPr>
    </w:lvl>
    <w:lvl w:ilvl="7" w:tplc="6B1C7732" w:tentative="1">
      <w:start w:val="1"/>
      <w:numFmt w:val="bullet"/>
      <w:lvlText w:val="•"/>
      <w:lvlJc w:val="left"/>
      <w:pPr>
        <w:tabs>
          <w:tab w:val="num" w:pos="5760"/>
        </w:tabs>
        <w:ind w:left="5760" w:hanging="360"/>
      </w:pPr>
      <w:rPr>
        <w:rFonts w:ascii="Arial" w:hAnsi="Arial" w:hint="default"/>
      </w:rPr>
    </w:lvl>
    <w:lvl w:ilvl="8" w:tplc="5F14DC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A7D2C82"/>
    <w:multiLevelType w:val="hybridMultilevel"/>
    <w:tmpl w:val="AF90CCCE"/>
    <w:lvl w:ilvl="0" w:tplc="78666896">
      <w:numFmt w:val="bullet"/>
      <w:lvlText w:val="-"/>
      <w:lvlJc w:val="left"/>
      <w:pPr>
        <w:ind w:left="840" w:hanging="360"/>
      </w:pPr>
      <w:rPr>
        <w:rFonts w:ascii="Arial" w:eastAsia="SimSun" w:hAnsi="Arial" w:cs="Aria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8"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7A67E5"/>
    <w:multiLevelType w:val="hybridMultilevel"/>
    <w:tmpl w:val="06288944"/>
    <w:lvl w:ilvl="0" w:tplc="654A2618">
      <w:start w:val="1"/>
      <w:numFmt w:val="decimal"/>
      <w:lvlText w:val="%1."/>
      <w:lvlJc w:val="left"/>
      <w:pPr>
        <w:tabs>
          <w:tab w:val="num" w:pos="720"/>
        </w:tabs>
        <w:ind w:left="720" w:hanging="360"/>
      </w:pPr>
    </w:lvl>
    <w:lvl w:ilvl="1" w:tplc="DA5478EA">
      <w:start w:val="1"/>
      <w:numFmt w:val="decimal"/>
      <w:lvlText w:val="%2."/>
      <w:lvlJc w:val="left"/>
      <w:pPr>
        <w:tabs>
          <w:tab w:val="num" w:pos="1440"/>
        </w:tabs>
        <w:ind w:left="1440" w:hanging="360"/>
      </w:pPr>
    </w:lvl>
    <w:lvl w:ilvl="2" w:tplc="205CDC12" w:tentative="1">
      <w:start w:val="1"/>
      <w:numFmt w:val="decimal"/>
      <w:lvlText w:val="%3."/>
      <w:lvlJc w:val="left"/>
      <w:pPr>
        <w:tabs>
          <w:tab w:val="num" w:pos="2160"/>
        </w:tabs>
        <w:ind w:left="2160" w:hanging="360"/>
      </w:pPr>
    </w:lvl>
    <w:lvl w:ilvl="3" w:tplc="339A2858" w:tentative="1">
      <w:start w:val="1"/>
      <w:numFmt w:val="decimal"/>
      <w:lvlText w:val="%4."/>
      <w:lvlJc w:val="left"/>
      <w:pPr>
        <w:tabs>
          <w:tab w:val="num" w:pos="2880"/>
        </w:tabs>
        <w:ind w:left="2880" w:hanging="360"/>
      </w:pPr>
    </w:lvl>
    <w:lvl w:ilvl="4" w:tplc="0EC6134E" w:tentative="1">
      <w:start w:val="1"/>
      <w:numFmt w:val="decimal"/>
      <w:lvlText w:val="%5."/>
      <w:lvlJc w:val="left"/>
      <w:pPr>
        <w:tabs>
          <w:tab w:val="num" w:pos="3600"/>
        </w:tabs>
        <w:ind w:left="3600" w:hanging="360"/>
      </w:pPr>
    </w:lvl>
    <w:lvl w:ilvl="5" w:tplc="E8E4F922" w:tentative="1">
      <w:start w:val="1"/>
      <w:numFmt w:val="decimal"/>
      <w:lvlText w:val="%6."/>
      <w:lvlJc w:val="left"/>
      <w:pPr>
        <w:tabs>
          <w:tab w:val="num" w:pos="4320"/>
        </w:tabs>
        <w:ind w:left="4320" w:hanging="360"/>
      </w:pPr>
    </w:lvl>
    <w:lvl w:ilvl="6" w:tplc="4C780464" w:tentative="1">
      <w:start w:val="1"/>
      <w:numFmt w:val="decimal"/>
      <w:lvlText w:val="%7."/>
      <w:lvlJc w:val="left"/>
      <w:pPr>
        <w:tabs>
          <w:tab w:val="num" w:pos="5040"/>
        </w:tabs>
        <w:ind w:left="5040" w:hanging="360"/>
      </w:pPr>
    </w:lvl>
    <w:lvl w:ilvl="7" w:tplc="D6840F84" w:tentative="1">
      <w:start w:val="1"/>
      <w:numFmt w:val="decimal"/>
      <w:lvlText w:val="%8."/>
      <w:lvlJc w:val="left"/>
      <w:pPr>
        <w:tabs>
          <w:tab w:val="num" w:pos="5760"/>
        </w:tabs>
        <w:ind w:left="5760" w:hanging="360"/>
      </w:pPr>
    </w:lvl>
    <w:lvl w:ilvl="8" w:tplc="796EDD3E" w:tentative="1">
      <w:start w:val="1"/>
      <w:numFmt w:val="decimal"/>
      <w:lvlText w:val="%9."/>
      <w:lvlJc w:val="left"/>
      <w:pPr>
        <w:tabs>
          <w:tab w:val="num" w:pos="6480"/>
        </w:tabs>
        <w:ind w:left="6480" w:hanging="360"/>
      </w:pPr>
    </w:lvl>
  </w:abstractNum>
  <w:abstractNum w:abstractNumId="11"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CC2704"/>
    <w:multiLevelType w:val="hybridMultilevel"/>
    <w:tmpl w:val="FC1EC206"/>
    <w:lvl w:ilvl="0" w:tplc="EAAA0A40">
      <w:start w:val="1"/>
      <w:numFmt w:val="bullet"/>
      <w:lvlText w:val="•"/>
      <w:lvlJc w:val="left"/>
      <w:pPr>
        <w:tabs>
          <w:tab w:val="num" w:pos="720"/>
        </w:tabs>
        <w:ind w:left="720" w:hanging="360"/>
      </w:pPr>
      <w:rPr>
        <w:rFonts w:ascii="Arial" w:hAnsi="Arial" w:hint="default"/>
      </w:rPr>
    </w:lvl>
    <w:lvl w:ilvl="1" w:tplc="B4500C32" w:tentative="1">
      <w:start w:val="1"/>
      <w:numFmt w:val="bullet"/>
      <w:lvlText w:val="•"/>
      <w:lvlJc w:val="left"/>
      <w:pPr>
        <w:tabs>
          <w:tab w:val="num" w:pos="1440"/>
        </w:tabs>
        <w:ind w:left="1440" w:hanging="360"/>
      </w:pPr>
      <w:rPr>
        <w:rFonts w:ascii="Arial" w:hAnsi="Arial" w:hint="default"/>
      </w:rPr>
    </w:lvl>
    <w:lvl w:ilvl="2" w:tplc="19701D20" w:tentative="1">
      <w:start w:val="1"/>
      <w:numFmt w:val="bullet"/>
      <w:lvlText w:val="•"/>
      <w:lvlJc w:val="left"/>
      <w:pPr>
        <w:tabs>
          <w:tab w:val="num" w:pos="2160"/>
        </w:tabs>
        <w:ind w:left="2160" w:hanging="360"/>
      </w:pPr>
      <w:rPr>
        <w:rFonts w:ascii="Arial" w:hAnsi="Arial" w:hint="default"/>
      </w:rPr>
    </w:lvl>
    <w:lvl w:ilvl="3" w:tplc="A45E478E" w:tentative="1">
      <w:start w:val="1"/>
      <w:numFmt w:val="bullet"/>
      <w:lvlText w:val="•"/>
      <w:lvlJc w:val="left"/>
      <w:pPr>
        <w:tabs>
          <w:tab w:val="num" w:pos="2880"/>
        </w:tabs>
        <w:ind w:left="2880" w:hanging="360"/>
      </w:pPr>
      <w:rPr>
        <w:rFonts w:ascii="Arial" w:hAnsi="Arial" w:hint="default"/>
      </w:rPr>
    </w:lvl>
    <w:lvl w:ilvl="4" w:tplc="74964116" w:tentative="1">
      <w:start w:val="1"/>
      <w:numFmt w:val="bullet"/>
      <w:lvlText w:val="•"/>
      <w:lvlJc w:val="left"/>
      <w:pPr>
        <w:tabs>
          <w:tab w:val="num" w:pos="3600"/>
        </w:tabs>
        <w:ind w:left="3600" w:hanging="360"/>
      </w:pPr>
      <w:rPr>
        <w:rFonts w:ascii="Arial" w:hAnsi="Arial" w:hint="default"/>
      </w:rPr>
    </w:lvl>
    <w:lvl w:ilvl="5" w:tplc="49A258F0" w:tentative="1">
      <w:start w:val="1"/>
      <w:numFmt w:val="bullet"/>
      <w:lvlText w:val="•"/>
      <w:lvlJc w:val="left"/>
      <w:pPr>
        <w:tabs>
          <w:tab w:val="num" w:pos="4320"/>
        </w:tabs>
        <w:ind w:left="4320" w:hanging="360"/>
      </w:pPr>
      <w:rPr>
        <w:rFonts w:ascii="Arial" w:hAnsi="Arial" w:hint="default"/>
      </w:rPr>
    </w:lvl>
    <w:lvl w:ilvl="6" w:tplc="7A904980" w:tentative="1">
      <w:start w:val="1"/>
      <w:numFmt w:val="bullet"/>
      <w:lvlText w:val="•"/>
      <w:lvlJc w:val="left"/>
      <w:pPr>
        <w:tabs>
          <w:tab w:val="num" w:pos="5040"/>
        </w:tabs>
        <w:ind w:left="5040" w:hanging="360"/>
      </w:pPr>
      <w:rPr>
        <w:rFonts w:ascii="Arial" w:hAnsi="Arial" w:hint="default"/>
      </w:rPr>
    </w:lvl>
    <w:lvl w:ilvl="7" w:tplc="186087F4" w:tentative="1">
      <w:start w:val="1"/>
      <w:numFmt w:val="bullet"/>
      <w:lvlText w:val="•"/>
      <w:lvlJc w:val="left"/>
      <w:pPr>
        <w:tabs>
          <w:tab w:val="num" w:pos="5760"/>
        </w:tabs>
        <w:ind w:left="5760" w:hanging="360"/>
      </w:pPr>
      <w:rPr>
        <w:rFonts w:ascii="Arial" w:hAnsi="Arial" w:hint="default"/>
      </w:rPr>
    </w:lvl>
    <w:lvl w:ilvl="8" w:tplc="125839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C52D41"/>
    <w:multiLevelType w:val="hybridMultilevel"/>
    <w:tmpl w:val="F94C94DA"/>
    <w:lvl w:ilvl="0" w:tplc="A7C49F3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6C4881"/>
    <w:multiLevelType w:val="hybridMultilevel"/>
    <w:tmpl w:val="72CC7016"/>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72D7E64"/>
    <w:multiLevelType w:val="hybridMultilevel"/>
    <w:tmpl w:val="F872EB24"/>
    <w:lvl w:ilvl="0" w:tplc="FBA473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F25053"/>
    <w:multiLevelType w:val="hybridMultilevel"/>
    <w:tmpl w:val="6ECC0C9C"/>
    <w:lvl w:ilvl="0" w:tplc="78666896">
      <w:numFmt w:val="bullet"/>
      <w:lvlText w:val="-"/>
      <w:lvlJc w:val="left"/>
      <w:pPr>
        <w:ind w:left="1200" w:hanging="36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615512A"/>
    <w:multiLevelType w:val="hybridMultilevel"/>
    <w:tmpl w:val="1E6A3A74"/>
    <w:lvl w:ilvl="0" w:tplc="C56E8FF0">
      <w:start w:val="1"/>
      <w:numFmt w:val="decimal"/>
      <w:lvlText w:val="%1)"/>
      <w:lvlJc w:val="left"/>
      <w:pPr>
        <w:tabs>
          <w:tab w:val="num" w:pos="720"/>
        </w:tabs>
        <w:ind w:left="720" w:hanging="360"/>
      </w:pPr>
    </w:lvl>
    <w:lvl w:ilvl="1" w:tplc="53AC4CDC" w:tentative="1">
      <w:start w:val="1"/>
      <w:numFmt w:val="decimal"/>
      <w:lvlText w:val="%2)"/>
      <w:lvlJc w:val="left"/>
      <w:pPr>
        <w:tabs>
          <w:tab w:val="num" w:pos="1440"/>
        </w:tabs>
        <w:ind w:left="1440" w:hanging="360"/>
      </w:pPr>
    </w:lvl>
    <w:lvl w:ilvl="2" w:tplc="0868D2A8" w:tentative="1">
      <w:start w:val="1"/>
      <w:numFmt w:val="decimal"/>
      <w:lvlText w:val="%3)"/>
      <w:lvlJc w:val="left"/>
      <w:pPr>
        <w:tabs>
          <w:tab w:val="num" w:pos="2160"/>
        </w:tabs>
        <w:ind w:left="2160" w:hanging="360"/>
      </w:pPr>
    </w:lvl>
    <w:lvl w:ilvl="3" w:tplc="27B81CF6" w:tentative="1">
      <w:start w:val="1"/>
      <w:numFmt w:val="decimal"/>
      <w:lvlText w:val="%4)"/>
      <w:lvlJc w:val="left"/>
      <w:pPr>
        <w:tabs>
          <w:tab w:val="num" w:pos="2880"/>
        </w:tabs>
        <w:ind w:left="2880" w:hanging="360"/>
      </w:pPr>
    </w:lvl>
    <w:lvl w:ilvl="4" w:tplc="6D502A9C" w:tentative="1">
      <w:start w:val="1"/>
      <w:numFmt w:val="decimal"/>
      <w:lvlText w:val="%5)"/>
      <w:lvlJc w:val="left"/>
      <w:pPr>
        <w:tabs>
          <w:tab w:val="num" w:pos="3600"/>
        </w:tabs>
        <w:ind w:left="3600" w:hanging="360"/>
      </w:pPr>
    </w:lvl>
    <w:lvl w:ilvl="5" w:tplc="06A0A330" w:tentative="1">
      <w:start w:val="1"/>
      <w:numFmt w:val="decimal"/>
      <w:lvlText w:val="%6)"/>
      <w:lvlJc w:val="left"/>
      <w:pPr>
        <w:tabs>
          <w:tab w:val="num" w:pos="4320"/>
        </w:tabs>
        <w:ind w:left="4320" w:hanging="360"/>
      </w:pPr>
    </w:lvl>
    <w:lvl w:ilvl="6" w:tplc="FA345E3C" w:tentative="1">
      <w:start w:val="1"/>
      <w:numFmt w:val="decimal"/>
      <w:lvlText w:val="%7)"/>
      <w:lvlJc w:val="left"/>
      <w:pPr>
        <w:tabs>
          <w:tab w:val="num" w:pos="5040"/>
        </w:tabs>
        <w:ind w:left="5040" w:hanging="360"/>
      </w:pPr>
    </w:lvl>
    <w:lvl w:ilvl="7" w:tplc="B748CF7A" w:tentative="1">
      <w:start w:val="1"/>
      <w:numFmt w:val="decimal"/>
      <w:lvlText w:val="%8)"/>
      <w:lvlJc w:val="left"/>
      <w:pPr>
        <w:tabs>
          <w:tab w:val="num" w:pos="5760"/>
        </w:tabs>
        <w:ind w:left="5760" w:hanging="360"/>
      </w:pPr>
    </w:lvl>
    <w:lvl w:ilvl="8" w:tplc="1C8817CE" w:tentative="1">
      <w:start w:val="1"/>
      <w:numFmt w:val="decimal"/>
      <w:lvlText w:val="%9)"/>
      <w:lvlJc w:val="left"/>
      <w:pPr>
        <w:tabs>
          <w:tab w:val="num" w:pos="6480"/>
        </w:tabs>
        <w:ind w:left="6480" w:hanging="360"/>
      </w:pPr>
    </w:lvl>
  </w:abstractNum>
  <w:abstractNum w:abstractNumId="2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033D75"/>
    <w:multiLevelType w:val="hybridMultilevel"/>
    <w:tmpl w:val="EB9A11D2"/>
    <w:lvl w:ilvl="0" w:tplc="EC5E6AA6">
      <w:start w:val="1"/>
      <w:numFmt w:val="bullet"/>
      <w:lvlText w:val="•"/>
      <w:lvlJc w:val="left"/>
      <w:pPr>
        <w:tabs>
          <w:tab w:val="num" w:pos="720"/>
        </w:tabs>
        <w:ind w:left="720" w:hanging="360"/>
      </w:pPr>
      <w:rPr>
        <w:rFonts w:ascii="Arial" w:hAnsi="Arial" w:hint="default"/>
      </w:rPr>
    </w:lvl>
    <w:lvl w:ilvl="1" w:tplc="FD02E3D4">
      <w:start w:val="1"/>
      <w:numFmt w:val="bullet"/>
      <w:lvlText w:val="•"/>
      <w:lvlJc w:val="left"/>
      <w:pPr>
        <w:tabs>
          <w:tab w:val="num" w:pos="1440"/>
        </w:tabs>
        <w:ind w:left="1440" w:hanging="360"/>
      </w:pPr>
      <w:rPr>
        <w:rFonts w:ascii="Arial" w:hAnsi="Arial" w:hint="default"/>
      </w:rPr>
    </w:lvl>
    <w:lvl w:ilvl="2" w:tplc="D3AADD90" w:tentative="1">
      <w:start w:val="1"/>
      <w:numFmt w:val="bullet"/>
      <w:lvlText w:val="•"/>
      <w:lvlJc w:val="left"/>
      <w:pPr>
        <w:tabs>
          <w:tab w:val="num" w:pos="2160"/>
        </w:tabs>
        <w:ind w:left="2160" w:hanging="360"/>
      </w:pPr>
      <w:rPr>
        <w:rFonts w:ascii="Arial" w:hAnsi="Arial" w:hint="default"/>
      </w:rPr>
    </w:lvl>
    <w:lvl w:ilvl="3" w:tplc="778EF222" w:tentative="1">
      <w:start w:val="1"/>
      <w:numFmt w:val="bullet"/>
      <w:lvlText w:val="•"/>
      <w:lvlJc w:val="left"/>
      <w:pPr>
        <w:tabs>
          <w:tab w:val="num" w:pos="2880"/>
        </w:tabs>
        <w:ind w:left="2880" w:hanging="360"/>
      </w:pPr>
      <w:rPr>
        <w:rFonts w:ascii="Arial" w:hAnsi="Arial" w:hint="default"/>
      </w:rPr>
    </w:lvl>
    <w:lvl w:ilvl="4" w:tplc="8FC4CDBC" w:tentative="1">
      <w:start w:val="1"/>
      <w:numFmt w:val="bullet"/>
      <w:lvlText w:val="•"/>
      <w:lvlJc w:val="left"/>
      <w:pPr>
        <w:tabs>
          <w:tab w:val="num" w:pos="3600"/>
        </w:tabs>
        <w:ind w:left="3600" w:hanging="360"/>
      </w:pPr>
      <w:rPr>
        <w:rFonts w:ascii="Arial" w:hAnsi="Arial" w:hint="default"/>
      </w:rPr>
    </w:lvl>
    <w:lvl w:ilvl="5" w:tplc="4ADA1E3A" w:tentative="1">
      <w:start w:val="1"/>
      <w:numFmt w:val="bullet"/>
      <w:lvlText w:val="•"/>
      <w:lvlJc w:val="left"/>
      <w:pPr>
        <w:tabs>
          <w:tab w:val="num" w:pos="4320"/>
        </w:tabs>
        <w:ind w:left="4320" w:hanging="360"/>
      </w:pPr>
      <w:rPr>
        <w:rFonts w:ascii="Arial" w:hAnsi="Arial" w:hint="default"/>
      </w:rPr>
    </w:lvl>
    <w:lvl w:ilvl="6" w:tplc="D826C04A" w:tentative="1">
      <w:start w:val="1"/>
      <w:numFmt w:val="bullet"/>
      <w:lvlText w:val="•"/>
      <w:lvlJc w:val="left"/>
      <w:pPr>
        <w:tabs>
          <w:tab w:val="num" w:pos="5040"/>
        </w:tabs>
        <w:ind w:left="5040" w:hanging="360"/>
      </w:pPr>
      <w:rPr>
        <w:rFonts w:ascii="Arial" w:hAnsi="Arial" w:hint="default"/>
      </w:rPr>
    </w:lvl>
    <w:lvl w:ilvl="7" w:tplc="4A10D4F8" w:tentative="1">
      <w:start w:val="1"/>
      <w:numFmt w:val="bullet"/>
      <w:lvlText w:val="•"/>
      <w:lvlJc w:val="left"/>
      <w:pPr>
        <w:tabs>
          <w:tab w:val="num" w:pos="5760"/>
        </w:tabs>
        <w:ind w:left="5760" w:hanging="360"/>
      </w:pPr>
      <w:rPr>
        <w:rFonts w:ascii="Arial" w:hAnsi="Arial" w:hint="default"/>
      </w:rPr>
    </w:lvl>
    <w:lvl w:ilvl="8" w:tplc="F00C98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90490613">
    <w:abstractNumId w:val="0"/>
  </w:num>
  <w:num w:numId="2" w16cid:durableId="2138141389">
    <w:abstractNumId w:val="16"/>
  </w:num>
  <w:num w:numId="3" w16cid:durableId="528184260">
    <w:abstractNumId w:val="9"/>
  </w:num>
  <w:num w:numId="4" w16cid:durableId="762920348">
    <w:abstractNumId w:val="12"/>
  </w:num>
  <w:num w:numId="5" w16cid:durableId="576329027">
    <w:abstractNumId w:val="8"/>
  </w:num>
  <w:num w:numId="6" w16cid:durableId="1808235978">
    <w:abstractNumId w:val="11"/>
  </w:num>
  <w:num w:numId="7" w16cid:durableId="1191575601">
    <w:abstractNumId w:val="14"/>
  </w:num>
  <w:num w:numId="8" w16cid:durableId="146241481">
    <w:abstractNumId w:val="27"/>
  </w:num>
  <w:num w:numId="9" w16cid:durableId="407386867">
    <w:abstractNumId w:val="15"/>
  </w:num>
  <w:num w:numId="10" w16cid:durableId="568465523">
    <w:abstractNumId w:val="25"/>
  </w:num>
  <w:num w:numId="11" w16cid:durableId="778722855">
    <w:abstractNumId w:val="19"/>
  </w:num>
  <w:num w:numId="12" w16cid:durableId="326908045">
    <w:abstractNumId w:val="21"/>
  </w:num>
  <w:num w:numId="13" w16cid:durableId="621113579">
    <w:abstractNumId w:val="3"/>
  </w:num>
  <w:num w:numId="14" w16cid:durableId="628753196">
    <w:abstractNumId w:val="24"/>
  </w:num>
  <w:num w:numId="15" w16cid:durableId="821778422">
    <w:abstractNumId w:val="23"/>
  </w:num>
  <w:num w:numId="16" w16cid:durableId="1287856142">
    <w:abstractNumId w:val="18"/>
  </w:num>
  <w:num w:numId="17" w16cid:durableId="370571035">
    <w:abstractNumId w:val="2"/>
  </w:num>
  <w:num w:numId="18" w16cid:durableId="1851212090">
    <w:abstractNumId w:val="0"/>
  </w:num>
  <w:num w:numId="19" w16cid:durableId="1135103394">
    <w:abstractNumId w:val="20"/>
  </w:num>
  <w:num w:numId="20" w16cid:durableId="302394396">
    <w:abstractNumId w:val="10"/>
  </w:num>
  <w:num w:numId="21" w16cid:durableId="1909068587">
    <w:abstractNumId w:val="26"/>
  </w:num>
  <w:num w:numId="22" w16cid:durableId="864362558">
    <w:abstractNumId w:val="5"/>
  </w:num>
  <w:num w:numId="23" w16cid:durableId="636376735">
    <w:abstractNumId w:val="4"/>
  </w:num>
  <w:num w:numId="24" w16cid:durableId="2038699232">
    <w:abstractNumId w:val="13"/>
  </w:num>
  <w:num w:numId="25" w16cid:durableId="1444957425">
    <w:abstractNumId w:val="1"/>
  </w:num>
  <w:num w:numId="26" w16cid:durableId="1249385969">
    <w:abstractNumId w:val="17"/>
  </w:num>
  <w:num w:numId="27" w16cid:durableId="887840834">
    <w:abstractNumId w:val="0"/>
    <w:lvlOverride w:ilvl="0">
      <w:startOverride w:val="2"/>
    </w:lvlOverride>
    <w:lvlOverride w:ilvl="1">
      <w:startOverride w:val="2"/>
    </w:lvlOverride>
    <w:lvlOverride w:ilvl="2">
      <w:startOverride w:val="5"/>
    </w:lvlOverride>
  </w:num>
  <w:num w:numId="28" w16cid:durableId="1231768859">
    <w:abstractNumId w:val="6"/>
  </w:num>
  <w:num w:numId="29" w16cid:durableId="1993480107">
    <w:abstractNumId w:val="7"/>
  </w:num>
  <w:num w:numId="30" w16cid:durableId="4789118">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EBA"/>
    <w:rsid w:val="000013AA"/>
    <w:rsid w:val="00001757"/>
    <w:rsid w:val="00001D15"/>
    <w:rsid w:val="00002230"/>
    <w:rsid w:val="00002A37"/>
    <w:rsid w:val="00002F51"/>
    <w:rsid w:val="000037BD"/>
    <w:rsid w:val="00004024"/>
    <w:rsid w:val="000042CF"/>
    <w:rsid w:val="000046E3"/>
    <w:rsid w:val="00004B2A"/>
    <w:rsid w:val="00005205"/>
    <w:rsid w:val="00006446"/>
    <w:rsid w:val="00006896"/>
    <w:rsid w:val="00006CD9"/>
    <w:rsid w:val="00007098"/>
    <w:rsid w:val="000070C5"/>
    <w:rsid w:val="0000774E"/>
    <w:rsid w:val="00007780"/>
    <w:rsid w:val="000078C0"/>
    <w:rsid w:val="00007C6C"/>
    <w:rsid w:val="00007CDC"/>
    <w:rsid w:val="000109FA"/>
    <w:rsid w:val="00011733"/>
    <w:rsid w:val="00011B28"/>
    <w:rsid w:val="00012CD6"/>
    <w:rsid w:val="000149CA"/>
    <w:rsid w:val="00014D3C"/>
    <w:rsid w:val="000152EA"/>
    <w:rsid w:val="0001576E"/>
    <w:rsid w:val="00015D15"/>
    <w:rsid w:val="00015E77"/>
    <w:rsid w:val="000175F3"/>
    <w:rsid w:val="000203DC"/>
    <w:rsid w:val="0002068F"/>
    <w:rsid w:val="000215C1"/>
    <w:rsid w:val="00021D50"/>
    <w:rsid w:val="000223D9"/>
    <w:rsid w:val="00023231"/>
    <w:rsid w:val="00024A11"/>
    <w:rsid w:val="00024B4B"/>
    <w:rsid w:val="0002564D"/>
    <w:rsid w:val="00025BEC"/>
    <w:rsid w:val="00025ECA"/>
    <w:rsid w:val="00027020"/>
    <w:rsid w:val="00030819"/>
    <w:rsid w:val="000325B8"/>
    <w:rsid w:val="00032EFB"/>
    <w:rsid w:val="00033AC2"/>
    <w:rsid w:val="000344AF"/>
    <w:rsid w:val="00034C15"/>
    <w:rsid w:val="0003535B"/>
    <w:rsid w:val="000363CA"/>
    <w:rsid w:val="00036647"/>
    <w:rsid w:val="0003688D"/>
    <w:rsid w:val="000369C7"/>
    <w:rsid w:val="00036BA1"/>
    <w:rsid w:val="00037349"/>
    <w:rsid w:val="000400F8"/>
    <w:rsid w:val="000402F5"/>
    <w:rsid w:val="00040963"/>
    <w:rsid w:val="00041CCD"/>
    <w:rsid w:val="000422E2"/>
    <w:rsid w:val="00042F22"/>
    <w:rsid w:val="00042F7F"/>
    <w:rsid w:val="00043A3D"/>
    <w:rsid w:val="0004413E"/>
    <w:rsid w:val="000444EF"/>
    <w:rsid w:val="00045A25"/>
    <w:rsid w:val="00046020"/>
    <w:rsid w:val="000460BB"/>
    <w:rsid w:val="00046743"/>
    <w:rsid w:val="0005140D"/>
    <w:rsid w:val="00052A07"/>
    <w:rsid w:val="000534E3"/>
    <w:rsid w:val="00054D4A"/>
    <w:rsid w:val="000554BB"/>
    <w:rsid w:val="000559BF"/>
    <w:rsid w:val="00055F19"/>
    <w:rsid w:val="0005606A"/>
    <w:rsid w:val="00056185"/>
    <w:rsid w:val="00056748"/>
    <w:rsid w:val="00057117"/>
    <w:rsid w:val="000571DA"/>
    <w:rsid w:val="000575E5"/>
    <w:rsid w:val="000577B9"/>
    <w:rsid w:val="00060EC2"/>
    <w:rsid w:val="000616E7"/>
    <w:rsid w:val="00061B47"/>
    <w:rsid w:val="000627FF"/>
    <w:rsid w:val="00062B6B"/>
    <w:rsid w:val="00062FFB"/>
    <w:rsid w:val="000632A0"/>
    <w:rsid w:val="00063B59"/>
    <w:rsid w:val="0006402A"/>
    <w:rsid w:val="0006487E"/>
    <w:rsid w:val="00065E1A"/>
    <w:rsid w:val="00066007"/>
    <w:rsid w:val="000660D7"/>
    <w:rsid w:val="00066612"/>
    <w:rsid w:val="000672FE"/>
    <w:rsid w:val="0006774F"/>
    <w:rsid w:val="000713F8"/>
    <w:rsid w:val="00071811"/>
    <w:rsid w:val="0007279B"/>
    <w:rsid w:val="00072DF8"/>
    <w:rsid w:val="000738F4"/>
    <w:rsid w:val="00073A68"/>
    <w:rsid w:val="00073DFC"/>
    <w:rsid w:val="0007444F"/>
    <w:rsid w:val="000756EC"/>
    <w:rsid w:val="00075A9A"/>
    <w:rsid w:val="0007620B"/>
    <w:rsid w:val="00076AEA"/>
    <w:rsid w:val="00077E5F"/>
    <w:rsid w:val="0008036A"/>
    <w:rsid w:val="00080640"/>
    <w:rsid w:val="00080B1B"/>
    <w:rsid w:val="00081831"/>
    <w:rsid w:val="00081AE6"/>
    <w:rsid w:val="000839F7"/>
    <w:rsid w:val="00084C63"/>
    <w:rsid w:val="00084E64"/>
    <w:rsid w:val="000855EB"/>
    <w:rsid w:val="00085B52"/>
    <w:rsid w:val="000866F2"/>
    <w:rsid w:val="0009009F"/>
    <w:rsid w:val="00090366"/>
    <w:rsid w:val="00090375"/>
    <w:rsid w:val="000906E2"/>
    <w:rsid w:val="000909D2"/>
    <w:rsid w:val="00090F31"/>
    <w:rsid w:val="00091557"/>
    <w:rsid w:val="00091B83"/>
    <w:rsid w:val="000924C1"/>
    <w:rsid w:val="000924F0"/>
    <w:rsid w:val="0009279D"/>
    <w:rsid w:val="00092ACC"/>
    <w:rsid w:val="0009343F"/>
    <w:rsid w:val="00093474"/>
    <w:rsid w:val="000934A5"/>
    <w:rsid w:val="000944CB"/>
    <w:rsid w:val="00094510"/>
    <w:rsid w:val="00094586"/>
    <w:rsid w:val="0009493B"/>
    <w:rsid w:val="00094D0E"/>
    <w:rsid w:val="0009510F"/>
    <w:rsid w:val="00095323"/>
    <w:rsid w:val="00096D8B"/>
    <w:rsid w:val="00096FB6"/>
    <w:rsid w:val="00096FE5"/>
    <w:rsid w:val="000A00FF"/>
    <w:rsid w:val="000A0F3C"/>
    <w:rsid w:val="000A1B7B"/>
    <w:rsid w:val="000A2482"/>
    <w:rsid w:val="000A2A75"/>
    <w:rsid w:val="000A325B"/>
    <w:rsid w:val="000A3539"/>
    <w:rsid w:val="000A3D85"/>
    <w:rsid w:val="000A488C"/>
    <w:rsid w:val="000A56F2"/>
    <w:rsid w:val="000A69C5"/>
    <w:rsid w:val="000A69D3"/>
    <w:rsid w:val="000A712A"/>
    <w:rsid w:val="000A779B"/>
    <w:rsid w:val="000B0071"/>
    <w:rsid w:val="000B190F"/>
    <w:rsid w:val="000B1999"/>
    <w:rsid w:val="000B1E14"/>
    <w:rsid w:val="000B2372"/>
    <w:rsid w:val="000B2467"/>
    <w:rsid w:val="000B2719"/>
    <w:rsid w:val="000B276C"/>
    <w:rsid w:val="000B294C"/>
    <w:rsid w:val="000B3678"/>
    <w:rsid w:val="000B3A8F"/>
    <w:rsid w:val="000B3B7A"/>
    <w:rsid w:val="000B3D7A"/>
    <w:rsid w:val="000B454B"/>
    <w:rsid w:val="000B4AB9"/>
    <w:rsid w:val="000B4E5C"/>
    <w:rsid w:val="000B4ECB"/>
    <w:rsid w:val="000B58C3"/>
    <w:rsid w:val="000B61E9"/>
    <w:rsid w:val="000B66DD"/>
    <w:rsid w:val="000B70FB"/>
    <w:rsid w:val="000B79FB"/>
    <w:rsid w:val="000C0725"/>
    <w:rsid w:val="000C0DA8"/>
    <w:rsid w:val="000C0F4A"/>
    <w:rsid w:val="000C165A"/>
    <w:rsid w:val="000C19CD"/>
    <w:rsid w:val="000C233B"/>
    <w:rsid w:val="000C2360"/>
    <w:rsid w:val="000C2673"/>
    <w:rsid w:val="000C2E19"/>
    <w:rsid w:val="000C30DE"/>
    <w:rsid w:val="000C375C"/>
    <w:rsid w:val="000C3BA5"/>
    <w:rsid w:val="000C3E52"/>
    <w:rsid w:val="000C48B5"/>
    <w:rsid w:val="000C54F2"/>
    <w:rsid w:val="000C57E5"/>
    <w:rsid w:val="000C66FC"/>
    <w:rsid w:val="000C6BED"/>
    <w:rsid w:val="000C7506"/>
    <w:rsid w:val="000C7A67"/>
    <w:rsid w:val="000D0D07"/>
    <w:rsid w:val="000D0DD2"/>
    <w:rsid w:val="000D2904"/>
    <w:rsid w:val="000D2D12"/>
    <w:rsid w:val="000D316B"/>
    <w:rsid w:val="000D3FD1"/>
    <w:rsid w:val="000D4797"/>
    <w:rsid w:val="000D4BD7"/>
    <w:rsid w:val="000D5F25"/>
    <w:rsid w:val="000D610A"/>
    <w:rsid w:val="000D6339"/>
    <w:rsid w:val="000D653E"/>
    <w:rsid w:val="000D67B4"/>
    <w:rsid w:val="000E018D"/>
    <w:rsid w:val="000E0527"/>
    <w:rsid w:val="000E0E11"/>
    <w:rsid w:val="000E1B93"/>
    <w:rsid w:val="000E1CC0"/>
    <w:rsid w:val="000E1E92"/>
    <w:rsid w:val="000E2210"/>
    <w:rsid w:val="000E333E"/>
    <w:rsid w:val="000E38A5"/>
    <w:rsid w:val="000E4DDF"/>
    <w:rsid w:val="000E5D4A"/>
    <w:rsid w:val="000E69F5"/>
    <w:rsid w:val="000E6AED"/>
    <w:rsid w:val="000E711D"/>
    <w:rsid w:val="000E77BB"/>
    <w:rsid w:val="000F06D6"/>
    <w:rsid w:val="000F09D6"/>
    <w:rsid w:val="000F0B39"/>
    <w:rsid w:val="000F0EB1"/>
    <w:rsid w:val="000F1106"/>
    <w:rsid w:val="000F2784"/>
    <w:rsid w:val="000F3452"/>
    <w:rsid w:val="000F3AF8"/>
    <w:rsid w:val="000F3BE9"/>
    <w:rsid w:val="000F3F6C"/>
    <w:rsid w:val="000F42BD"/>
    <w:rsid w:val="000F4E1A"/>
    <w:rsid w:val="000F5EBB"/>
    <w:rsid w:val="000F5F6C"/>
    <w:rsid w:val="000F620F"/>
    <w:rsid w:val="000F636E"/>
    <w:rsid w:val="000F637A"/>
    <w:rsid w:val="000F6402"/>
    <w:rsid w:val="000F6DF3"/>
    <w:rsid w:val="000F7E6B"/>
    <w:rsid w:val="00100597"/>
    <w:rsid w:val="001005FF"/>
    <w:rsid w:val="001009C3"/>
    <w:rsid w:val="00100B27"/>
    <w:rsid w:val="00101943"/>
    <w:rsid w:val="0010345F"/>
    <w:rsid w:val="0010352B"/>
    <w:rsid w:val="00105772"/>
    <w:rsid w:val="001058EE"/>
    <w:rsid w:val="00105BBC"/>
    <w:rsid w:val="001062FB"/>
    <w:rsid w:val="001063E6"/>
    <w:rsid w:val="00106AAD"/>
    <w:rsid w:val="00107F37"/>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2C8"/>
    <w:rsid w:val="0011531C"/>
    <w:rsid w:val="001153EA"/>
    <w:rsid w:val="00115643"/>
    <w:rsid w:val="00115A0C"/>
    <w:rsid w:val="00116765"/>
    <w:rsid w:val="00116C40"/>
    <w:rsid w:val="00116E3B"/>
    <w:rsid w:val="00121110"/>
    <w:rsid w:val="00121152"/>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78B"/>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C67"/>
    <w:rsid w:val="00144A19"/>
    <w:rsid w:val="00144A42"/>
    <w:rsid w:val="00146774"/>
    <w:rsid w:val="00146865"/>
    <w:rsid w:val="00146960"/>
    <w:rsid w:val="001469D0"/>
    <w:rsid w:val="001475B7"/>
    <w:rsid w:val="00147C23"/>
    <w:rsid w:val="00147F0C"/>
    <w:rsid w:val="001501AB"/>
    <w:rsid w:val="00150427"/>
    <w:rsid w:val="00150AB2"/>
    <w:rsid w:val="00151CF8"/>
    <w:rsid w:val="00151E23"/>
    <w:rsid w:val="0015219A"/>
    <w:rsid w:val="001526E0"/>
    <w:rsid w:val="00153B7E"/>
    <w:rsid w:val="001542F7"/>
    <w:rsid w:val="0015514C"/>
    <w:rsid w:val="001551B5"/>
    <w:rsid w:val="00155C52"/>
    <w:rsid w:val="00155D49"/>
    <w:rsid w:val="00156056"/>
    <w:rsid w:val="00156930"/>
    <w:rsid w:val="00160418"/>
    <w:rsid w:val="001605D8"/>
    <w:rsid w:val="00160721"/>
    <w:rsid w:val="00163066"/>
    <w:rsid w:val="00164B62"/>
    <w:rsid w:val="00165545"/>
    <w:rsid w:val="00165727"/>
    <w:rsid w:val="001659C1"/>
    <w:rsid w:val="00165DE3"/>
    <w:rsid w:val="00166588"/>
    <w:rsid w:val="00166BB5"/>
    <w:rsid w:val="0016782D"/>
    <w:rsid w:val="00170242"/>
    <w:rsid w:val="00170294"/>
    <w:rsid w:val="001710FA"/>
    <w:rsid w:val="001715C1"/>
    <w:rsid w:val="001719C5"/>
    <w:rsid w:val="00171F8B"/>
    <w:rsid w:val="001720BD"/>
    <w:rsid w:val="00172C64"/>
    <w:rsid w:val="001732EC"/>
    <w:rsid w:val="00173A8E"/>
    <w:rsid w:val="00173DB1"/>
    <w:rsid w:val="0017487E"/>
    <w:rsid w:val="0017520F"/>
    <w:rsid w:val="00175CE6"/>
    <w:rsid w:val="00176A65"/>
    <w:rsid w:val="001772CC"/>
    <w:rsid w:val="00177477"/>
    <w:rsid w:val="00177FA2"/>
    <w:rsid w:val="00180120"/>
    <w:rsid w:val="0018143F"/>
    <w:rsid w:val="001823C2"/>
    <w:rsid w:val="00182AC3"/>
    <w:rsid w:val="00182DF4"/>
    <w:rsid w:val="00183436"/>
    <w:rsid w:val="00183AC3"/>
    <w:rsid w:val="00183C22"/>
    <w:rsid w:val="001848A1"/>
    <w:rsid w:val="00184D7C"/>
    <w:rsid w:val="00184F28"/>
    <w:rsid w:val="00185040"/>
    <w:rsid w:val="0018505D"/>
    <w:rsid w:val="00185119"/>
    <w:rsid w:val="001860AF"/>
    <w:rsid w:val="001866C1"/>
    <w:rsid w:val="001879F0"/>
    <w:rsid w:val="00190AC1"/>
    <w:rsid w:val="001923A3"/>
    <w:rsid w:val="001925CC"/>
    <w:rsid w:val="00192784"/>
    <w:rsid w:val="001930EE"/>
    <w:rsid w:val="0019341A"/>
    <w:rsid w:val="001936DB"/>
    <w:rsid w:val="00193C64"/>
    <w:rsid w:val="00193C78"/>
    <w:rsid w:val="00194D6B"/>
    <w:rsid w:val="00195401"/>
    <w:rsid w:val="00195788"/>
    <w:rsid w:val="00195914"/>
    <w:rsid w:val="00195E60"/>
    <w:rsid w:val="001960B4"/>
    <w:rsid w:val="0019763C"/>
    <w:rsid w:val="00197DF9"/>
    <w:rsid w:val="00197E05"/>
    <w:rsid w:val="001A071B"/>
    <w:rsid w:val="001A0948"/>
    <w:rsid w:val="001A0B85"/>
    <w:rsid w:val="001A13A5"/>
    <w:rsid w:val="001A14AB"/>
    <w:rsid w:val="001A1515"/>
    <w:rsid w:val="001A17DA"/>
    <w:rsid w:val="001A1987"/>
    <w:rsid w:val="001A1DE0"/>
    <w:rsid w:val="001A20B3"/>
    <w:rsid w:val="001A2489"/>
    <w:rsid w:val="001A2564"/>
    <w:rsid w:val="001A26C7"/>
    <w:rsid w:val="001A4A24"/>
    <w:rsid w:val="001A5476"/>
    <w:rsid w:val="001A5E26"/>
    <w:rsid w:val="001A6173"/>
    <w:rsid w:val="001A622D"/>
    <w:rsid w:val="001A659B"/>
    <w:rsid w:val="001A6CBA"/>
    <w:rsid w:val="001B05F9"/>
    <w:rsid w:val="001B0B6C"/>
    <w:rsid w:val="001B0D97"/>
    <w:rsid w:val="001B0F91"/>
    <w:rsid w:val="001B1808"/>
    <w:rsid w:val="001B1B83"/>
    <w:rsid w:val="001B265B"/>
    <w:rsid w:val="001B3887"/>
    <w:rsid w:val="001B3A71"/>
    <w:rsid w:val="001B42D4"/>
    <w:rsid w:val="001B4EA3"/>
    <w:rsid w:val="001B58B3"/>
    <w:rsid w:val="001B5A5D"/>
    <w:rsid w:val="001B6D62"/>
    <w:rsid w:val="001B7284"/>
    <w:rsid w:val="001C0E23"/>
    <w:rsid w:val="001C129A"/>
    <w:rsid w:val="001C18F5"/>
    <w:rsid w:val="001C1CE5"/>
    <w:rsid w:val="001C1E6C"/>
    <w:rsid w:val="001C2DC5"/>
    <w:rsid w:val="001C3008"/>
    <w:rsid w:val="001C3090"/>
    <w:rsid w:val="001C3832"/>
    <w:rsid w:val="001C3ACF"/>
    <w:rsid w:val="001C3D2A"/>
    <w:rsid w:val="001C3F1A"/>
    <w:rsid w:val="001C56D7"/>
    <w:rsid w:val="001C56DA"/>
    <w:rsid w:val="001C7541"/>
    <w:rsid w:val="001C77B8"/>
    <w:rsid w:val="001D0BDB"/>
    <w:rsid w:val="001D179D"/>
    <w:rsid w:val="001D214F"/>
    <w:rsid w:val="001D21D6"/>
    <w:rsid w:val="001D2810"/>
    <w:rsid w:val="001D2B53"/>
    <w:rsid w:val="001D3434"/>
    <w:rsid w:val="001D3453"/>
    <w:rsid w:val="001D41D9"/>
    <w:rsid w:val="001D41DC"/>
    <w:rsid w:val="001D44CA"/>
    <w:rsid w:val="001D45AE"/>
    <w:rsid w:val="001D4A27"/>
    <w:rsid w:val="001D51BA"/>
    <w:rsid w:val="001D5365"/>
    <w:rsid w:val="001D56CD"/>
    <w:rsid w:val="001D6342"/>
    <w:rsid w:val="001D6D53"/>
    <w:rsid w:val="001E1805"/>
    <w:rsid w:val="001E283B"/>
    <w:rsid w:val="001E31FE"/>
    <w:rsid w:val="001E4A3A"/>
    <w:rsid w:val="001E4AA5"/>
    <w:rsid w:val="001E58E2"/>
    <w:rsid w:val="001E6F18"/>
    <w:rsid w:val="001E7AED"/>
    <w:rsid w:val="001F089C"/>
    <w:rsid w:val="001F0CCF"/>
    <w:rsid w:val="001F0CF7"/>
    <w:rsid w:val="001F23DA"/>
    <w:rsid w:val="001F26A0"/>
    <w:rsid w:val="001F2983"/>
    <w:rsid w:val="001F3916"/>
    <w:rsid w:val="001F3919"/>
    <w:rsid w:val="001F3976"/>
    <w:rsid w:val="001F3DC2"/>
    <w:rsid w:val="001F4466"/>
    <w:rsid w:val="001F54C5"/>
    <w:rsid w:val="001F6031"/>
    <w:rsid w:val="001F6452"/>
    <w:rsid w:val="001F6563"/>
    <w:rsid w:val="001F662C"/>
    <w:rsid w:val="001F7074"/>
    <w:rsid w:val="001F780C"/>
    <w:rsid w:val="001F7A7C"/>
    <w:rsid w:val="00200490"/>
    <w:rsid w:val="00200F95"/>
    <w:rsid w:val="00201F3A"/>
    <w:rsid w:val="00201F95"/>
    <w:rsid w:val="00202441"/>
    <w:rsid w:val="00202C4B"/>
    <w:rsid w:val="00202D1E"/>
    <w:rsid w:val="00202E05"/>
    <w:rsid w:val="00203F96"/>
    <w:rsid w:val="00204165"/>
    <w:rsid w:val="00205303"/>
    <w:rsid w:val="00205D63"/>
    <w:rsid w:val="002069B2"/>
    <w:rsid w:val="00206ED6"/>
    <w:rsid w:val="00207FA3"/>
    <w:rsid w:val="00210A01"/>
    <w:rsid w:val="00210F00"/>
    <w:rsid w:val="00210F3F"/>
    <w:rsid w:val="00211097"/>
    <w:rsid w:val="00211AB5"/>
    <w:rsid w:val="00211D0D"/>
    <w:rsid w:val="00212F4A"/>
    <w:rsid w:val="002139CD"/>
    <w:rsid w:val="00213FD9"/>
    <w:rsid w:val="00214316"/>
    <w:rsid w:val="00214DA8"/>
    <w:rsid w:val="00215116"/>
    <w:rsid w:val="00215423"/>
    <w:rsid w:val="002158FA"/>
    <w:rsid w:val="00215B89"/>
    <w:rsid w:val="00216211"/>
    <w:rsid w:val="002166AF"/>
    <w:rsid w:val="0021687E"/>
    <w:rsid w:val="002169B1"/>
    <w:rsid w:val="00216BB8"/>
    <w:rsid w:val="00216C7B"/>
    <w:rsid w:val="002176EE"/>
    <w:rsid w:val="002177A2"/>
    <w:rsid w:val="00217DE6"/>
    <w:rsid w:val="00220600"/>
    <w:rsid w:val="00220696"/>
    <w:rsid w:val="00220F69"/>
    <w:rsid w:val="00220FCC"/>
    <w:rsid w:val="0022144B"/>
    <w:rsid w:val="00221586"/>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D32"/>
    <w:rsid w:val="00230765"/>
    <w:rsid w:val="00230899"/>
    <w:rsid w:val="00230E40"/>
    <w:rsid w:val="00231660"/>
    <w:rsid w:val="002317CD"/>
    <w:rsid w:val="002319E4"/>
    <w:rsid w:val="00231EC8"/>
    <w:rsid w:val="00233154"/>
    <w:rsid w:val="00233643"/>
    <w:rsid w:val="00235632"/>
    <w:rsid w:val="00235872"/>
    <w:rsid w:val="00235978"/>
    <w:rsid w:val="00235E17"/>
    <w:rsid w:val="002361B4"/>
    <w:rsid w:val="002362FA"/>
    <w:rsid w:val="0023783E"/>
    <w:rsid w:val="002402EB"/>
    <w:rsid w:val="00240B1A"/>
    <w:rsid w:val="00241405"/>
    <w:rsid w:val="0024140E"/>
    <w:rsid w:val="00241559"/>
    <w:rsid w:val="00241F82"/>
    <w:rsid w:val="0024203E"/>
    <w:rsid w:val="002429FA"/>
    <w:rsid w:val="0024353F"/>
    <w:rsid w:val="002435B3"/>
    <w:rsid w:val="00244F6F"/>
    <w:rsid w:val="002450E2"/>
    <w:rsid w:val="002458EB"/>
    <w:rsid w:val="002464D8"/>
    <w:rsid w:val="00246859"/>
    <w:rsid w:val="002468AB"/>
    <w:rsid w:val="002469A7"/>
    <w:rsid w:val="00246B51"/>
    <w:rsid w:val="00247D83"/>
    <w:rsid w:val="00250009"/>
    <w:rsid w:val="002500C8"/>
    <w:rsid w:val="0025316F"/>
    <w:rsid w:val="002532D8"/>
    <w:rsid w:val="0025413D"/>
    <w:rsid w:val="00254D2D"/>
    <w:rsid w:val="00255610"/>
    <w:rsid w:val="002557D3"/>
    <w:rsid w:val="00255CF8"/>
    <w:rsid w:val="00256137"/>
    <w:rsid w:val="00257543"/>
    <w:rsid w:val="00260B77"/>
    <w:rsid w:val="00261269"/>
    <w:rsid w:val="002617E7"/>
    <w:rsid w:val="00261BC1"/>
    <w:rsid w:val="00261E9D"/>
    <w:rsid w:val="0026212A"/>
    <w:rsid w:val="002623FA"/>
    <w:rsid w:val="002628FB"/>
    <w:rsid w:val="00262C31"/>
    <w:rsid w:val="0026341F"/>
    <w:rsid w:val="00263540"/>
    <w:rsid w:val="00263ED8"/>
    <w:rsid w:val="00264228"/>
    <w:rsid w:val="0026426F"/>
    <w:rsid w:val="00264334"/>
    <w:rsid w:val="0026473E"/>
    <w:rsid w:val="0026486C"/>
    <w:rsid w:val="00264F75"/>
    <w:rsid w:val="002651AD"/>
    <w:rsid w:val="00265299"/>
    <w:rsid w:val="00266214"/>
    <w:rsid w:val="002669AD"/>
    <w:rsid w:val="00266EFA"/>
    <w:rsid w:val="00266F5A"/>
    <w:rsid w:val="00267C83"/>
    <w:rsid w:val="002700A1"/>
    <w:rsid w:val="002713BC"/>
    <w:rsid w:val="0027144F"/>
    <w:rsid w:val="0027159D"/>
    <w:rsid w:val="00271813"/>
    <w:rsid w:val="00271BF5"/>
    <w:rsid w:val="00271F3A"/>
    <w:rsid w:val="00271F6C"/>
    <w:rsid w:val="00272487"/>
    <w:rsid w:val="0027249E"/>
    <w:rsid w:val="002728CB"/>
    <w:rsid w:val="00272959"/>
    <w:rsid w:val="0027305C"/>
    <w:rsid w:val="00273278"/>
    <w:rsid w:val="00273383"/>
    <w:rsid w:val="002737F4"/>
    <w:rsid w:val="00276545"/>
    <w:rsid w:val="00276721"/>
    <w:rsid w:val="002769A2"/>
    <w:rsid w:val="002804D3"/>
    <w:rsid w:val="002805F5"/>
    <w:rsid w:val="0028067B"/>
    <w:rsid w:val="00280751"/>
    <w:rsid w:val="00280D01"/>
    <w:rsid w:val="00280DC2"/>
    <w:rsid w:val="0028172C"/>
    <w:rsid w:val="00282041"/>
    <w:rsid w:val="00282293"/>
    <w:rsid w:val="0028280A"/>
    <w:rsid w:val="00283F92"/>
    <w:rsid w:val="002840C4"/>
    <w:rsid w:val="00284B82"/>
    <w:rsid w:val="00284FD1"/>
    <w:rsid w:val="002854AE"/>
    <w:rsid w:val="0028694E"/>
    <w:rsid w:val="00286ACD"/>
    <w:rsid w:val="00286F40"/>
    <w:rsid w:val="002871BB"/>
    <w:rsid w:val="00287838"/>
    <w:rsid w:val="00287BA5"/>
    <w:rsid w:val="002907B5"/>
    <w:rsid w:val="00290CBE"/>
    <w:rsid w:val="00291C19"/>
    <w:rsid w:val="00291C83"/>
    <w:rsid w:val="00291DA6"/>
    <w:rsid w:val="00292258"/>
    <w:rsid w:val="00292579"/>
    <w:rsid w:val="00292EB7"/>
    <w:rsid w:val="002932C8"/>
    <w:rsid w:val="002941BF"/>
    <w:rsid w:val="0029477E"/>
    <w:rsid w:val="002950C6"/>
    <w:rsid w:val="00295382"/>
    <w:rsid w:val="00296227"/>
    <w:rsid w:val="00296969"/>
    <w:rsid w:val="00296984"/>
    <w:rsid w:val="00296F44"/>
    <w:rsid w:val="00297590"/>
    <w:rsid w:val="0029777D"/>
    <w:rsid w:val="00297B61"/>
    <w:rsid w:val="00297FB1"/>
    <w:rsid w:val="002A055E"/>
    <w:rsid w:val="002A0665"/>
    <w:rsid w:val="002A0802"/>
    <w:rsid w:val="002A1068"/>
    <w:rsid w:val="002A134C"/>
    <w:rsid w:val="002A15F2"/>
    <w:rsid w:val="002A1884"/>
    <w:rsid w:val="002A1BA7"/>
    <w:rsid w:val="002A1D4E"/>
    <w:rsid w:val="002A2072"/>
    <w:rsid w:val="002A24AF"/>
    <w:rsid w:val="002A2703"/>
    <w:rsid w:val="002A2869"/>
    <w:rsid w:val="002A39B7"/>
    <w:rsid w:val="002A4B6A"/>
    <w:rsid w:val="002A4D24"/>
    <w:rsid w:val="002A517B"/>
    <w:rsid w:val="002A630C"/>
    <w:rsid w:val="002A685A"/>
    <w:rsid w:val="002A72E3"/>
    <w:rsid w:val="002A7324"/>
    <w:rsid w:val="002A7399"/>
    <w:rsid w:val="002B034D"/>
    <w:rsid w:val="002B08D2"/>
    <w:rsid w:val="002B104C"/>
    <w:rsid w:val="002B1095"/>
    <w:rsid w:val="002B12AA"/>
    <w:rsid w:val="002B137E"/>
    <w:rsid w:val="002B1553"/>
    <w:rsid w:val="002B17AB"/>
    <w:rsid w:val="002B18E5"/>
    <w:rsid w:val="002B24D6"/>
    <w:rsid w:val="002B256E"/>
    <w:rsid w:val="002B274A"/>
    <w:rsid w:val="002B27B9"/>
    <w:rsid w:val="002B2B80"/>
    <w:rsid w:val="002B333E"/>
    <w:rsid w:val="002B365F"/>
    <w:rsid w:val="002B3E70"/>
    <w:rsid w:val="002B3EA2"/>
    <w:rsid w:val="002B3F79"/>
    <w:rsid w:val="002B4251"/>
    <w:rsid w:val="002B4C5B"/>
    <w:rsid w:val="002B59DE"/>
    <w:rsid w:val="002B6963"/>
    <w:rsid w:val="002B71EC"/>
    <w:rsid w:val="002B735F"/>
    <w:rsid w:val="002B7A2E"/>
    <w:rsid w:val="002B7AF1"/>
    <w:rsid w:val="002B7E4C"/>
    <w:rsid w:val="002C0636"/>
    <w:rsid w:val="002C0D71"/>
    <w:rsid w:val="002C0F8B"/>
    <w:rsid w:val="002C3F01"/>
    <w:rsid w:val="002C41E6"/>
    <w:rsid w:val="002C5BB6"/>
    <w:rsid w:val="002C61DF"/>
    <w:rsid w:val="002C62E1"/>
    <w:rsid w:val="002C6A6C"/>
    <w:rsid w:val="002C6FF3"/>
    <w:rsid w:val="002C7540"/>
    <w:rsid w:val="002D071A"/>
    <w:rsid w:val="002D0994"/>
    <w:rsid w:val="002D09E4"/>
    <w:rsid w:val="002D18C8"/>
    <w:rsid w:val="002D18CE"/>
    <w:rsid w:val="002D269B"/>
    <w:rsid w:val="002D34B2"/>
    <w:rsid w:val="002D36C3"/>
    <w:rsid w:val="002D3825"/>
    <w:rsid w:val="002D410F"/>
    <w:rsid w:val="002D440F"/>
    <w:rsid w:val="002D485A"/>
    <w:rsid w:val="002D566D"/>
    <w:rsid w:val="002D5BE9"/>
    <w:rsid w:val="002D685B"/>
    <w:rsid w:val="002D6A7D"/>
    <w:rsid w:val="002D6CB0"/>
    <w:rsid w:val="002D733F"/>
    <w:rsid w:val="002D7637"/>
    <w:rsid w:val="002E0D2D"/>
    <w:rsid w:val="002E178A"/>
    <w:rsid w:val="002E17F2"/>
    <w:rsid w:val="002E23E6"/>
    <w:rsid w:val="002E2491"/>
    <w:rsid w:val="002E2BF2"/>
    <w:rsid w:val="002E2EF6"/>
    <w:rsid w:val="002E3600"/>
    <w:rsid w:val="002E4412"/>
    <w:rsid w:val="002E5157"/>
    <w:rsid w:val="002E5A92"/>
    <w:rsid w:val="002E62D9"/>
    <w:rsid w:val="002E7C4D"/>
    <w:rsid w:val="002E7CAE"/>
    <w:rsid w:val="002E7E47"/>
    <w:rsid w:val="002F06F9"/>
    <w:rsid w:val="002F16E0"/>
    <w:rsid w:val="002F1BE3"/>
    <w:rsid w:val="002F1CD6"/>
    <w:rsid w:val="002F2371"/>
    <w:rsid w:val="002F2406"/>
    <w:rsid w:val="002F255E"/>
    <w:rsid w:val="002F2771"/>
    <w:rsid w:val="002F37A9"/>
    <w:rsid w:val="002F382A"/>
    <w:rsid w:val="002F3AB4"/>
    <w:rsid w:val="002F3BAD"/>
    <w:rsid w:val="002F3F1E"/>
    <w:rsid w:val="002F49E4"/>
    <w:rsid w:val="002F53AC"/>
    <w:rsid w:val="002F62C4"/>
    <w:rsid w:val="002F6353"/>
    <w:rsid w:val="002F671E"/>
    <w:rsid w:val="00300832"/>
    <w:rsid w:val="00301CE6"/>
    <w:rsid w:val="00301E61"/>
    <w:rsid w:val="00301E69"/>
    <w:rsid w:val="0030206B"/>
    <w:rsid w:val="0030256B"/>
    <w:rsid w:val="00302897"/>
    <w:rsid w:val="00302F0E"/>
    <w:rsid w:val="0030313B"/>
    <w:rsid w:val="003034C3"/>
    <w:rsid w:val="0030389B"/>
    <w:rsid w:val="0030398D"/>
    <w:rsid w:val="003048D2"/>
    <w:rsid w:val="00304BD0"/>
    <w:rsid w:val="0030501F"/>
    <w:rsid w:val="00305E95"/>
    <w:rsid w:val="0030654E"/>
    <w:rsid w:val="003066C7"/>
    <w:rsid w:val="00306C17"/>
    <w:rsid w:val="0030734E"/>
    <w:rsid w:val="00307BA1"/>
    <w:rsid w:val="00307D2A"/>
    <w:rsid w:val="00310315"/>
    <w:rsid w:val="00310CA3"/>
    <w:rsid w:val="00311700"/>
    <w:rsid w:val="00311702"/>
    <w:rsid w:val="00311774"/>
    <w:rsid w:val="0031189D"/>
    <w:rsid w:val="003118D4"/>
    <w:rsid w:val="00311D57"/>
    <w:rsid w:val="00311E82"/>
    <w:rsid w:val="00312045"/>
    <w:rsid w:val="003128D3"/>
    <w:rsid w:val="003129D9"/>
    <w:rsid w:val="003130B9"/>
    <w:rsid w:val="00313D8B"/>
    <w:rsid w:val="00313FD6"/>
    <w:rsid w:val="003143BD"/>
    <w:rsid w:val="00314835"/>
    <w:rsid w:val="00314BCC"/>
    <w:rsid w:val="00315634"/>
    <w:rsid w:val="003157DE"/>
    <w:rsid w:val="00315AAF"/>
    <w:rsid w:val="00315C3D"/>
    <w:rsid w:val="00315D34"/>
    <w:rsid w:val="003169FE"/>
    <w:rsid w:val="003203ED"/>
    <w:rsid w:val="00320683"/>
    <w:rsid w:val="00320D8F"/>
    <w:rsid w:val="00321B01"/>
    <w:rsid w:val="00321BF4"/>
    <w:rsid w:val="00321CCD"/>
    <w:rsid w:val="00321D50"/>
    <w:rsid w:val="00322C9F"/>
    <w:rsid w:val="00324D23"/>
    <w:rsid w:val="00325289"/>
    <w:rsid w:val="003252B2"/>
    <w:rsid w:val="00325653"/>
    <w:rsid w:val="003264B4"/>
    <w:rsid w:val="00326BBC"/>
    <w:rsid w:val="00327A7D"/>
    <w:rsid w:val="00327B06"/>
    <w:rsid w:val="003305AD"/>
    <w:rsid w:val="00330935"/>
    <w:rsid w:val="00330A25"/>
    <w:rsid w:val="00330B27"/>
    <w:rsid w:val="0033155C"/>
    <w:rsid w:val="003315D6"/>
    <w:rsid w:val="00331751"/>
    <w:rsid w:val="00331823"/>
    <w:rsid w:val="00331CD3"/>
    <w:rsid w:val="003339B1"/>
    <w:rsid w:val="00333B2F"/>
    <w:rsid w:val="00334579"/>
    <w:rsid w:val="00334CD7"/>
    <w:rsid w:val="00334DA1"/>
    <w:rsid w:val="00335858"/>
    <w:rsid w:val="00336400"/>
    <w:rsid w:val="003364C3"/>
    <w:rsid w:val="0033665A"/>
    <w:rsid w:val="003366C3"/>
    <w:rsid w:val="003368E4"/>
    <w:rsid w:val="00336BDA"/>
    <w:rsid w:val="00336D04"/>
    <w:rsid w:val="00337041"/>
    <w:rsid w:val="00340556"/>
    <w:rsid w:val="003409BD"/>
    <w:rsid w:val="00340C5D"/>
    <w:rsid w:val="003420F7"/>
    <w:rsid w:val="003421F7"/>
    <w:rsid w:val="00342A10"/>
    <w:rsid w:val="00342A4A"/>
    <w:rsid w:val="00342BD7"/>
    <w:rsid w:val="003432F7"/>
    <w:rsid w:val="003458E7"/>
    <w:rsid w:val="003467BD"/>
    <w:rsid w:val="00346D01"/>
    <w:rsid w:val="00346DB5"/>
    <w:rsid w:val="00346EBF"/>
    <w:rsid w:val="00346F2B"/>
    <w:rsid w:val="003470A0"/>
    <w:rsid w:val="003477B1"/>
    <w:rsid w:val="00347DF4"/>
    <w:rsid w:val="00347E23"/>
    <w:rsid w:val="00350021"/>
    <w:rsid w:val="00350175"/>
    <w:rsid w:val="00350337"/>
    <w:rsid w:val="00350671"/>
    <w:rsid w:val="003506FC"/>
    <w:rsid w:val="00351196"/>
    <w:rsid w:val="00351470"/>
    <w:rsid w:val="0035195F"/>
    <w:rsid w:val="0035218D"/>
    <w:rsid w:val="00352E14"/>
    <w:rsid w:val="00354C9A"/>
    <w:rsid w:val="00354EB9"/>
    <w:rsid w:val="00355B45"/>
    <w:rsid w:val="00357380"/>
    <w:rsid w:val="003602D9"/>
    <w:rsid w:val="0036035E"/>
    <w:rsid w:val="003604CE"/>
    <w:rsid w:val="003608CC"/>
    <w:rsid w:val="00360B2D"/>
    <w:rsid w:val="003620DB"/>
    <w:rsid w:val="003629E6"/>
    <w:rsid w:val="003634DA"/>
    <w:rsid w:val="00363551"/>
    <w:rsid w:val="00363E62"/>
    <w:rsid w:val="0036486E"/>
    <w:rsid w:val="00364911"/>
    <w:rsid w:val="00364CC5"/>
    <w:rsid w:val="003663DE"/>
    <w:rsid w:val="003665DE"/>
    <w:rsid w:val="00366962"/>
    <w:rsid w:val="00366F7F"/>
    <w:rsid w:val="00367788"/>
    <w:rsid w:val="00370E47"/>
    <w:rsid w:val="0037104C"/>
    <w:rsid w:val="003717FD"/>
    <w:rsid w:val="00371DB1"/>
    <w:rsid w:val="0037249A"/>
    <w:rsid w:val="00372591"/>
    <w:rsid w:val="003729E5"/>
    <w:rsid w:val="00373135"/>
    <w:rsid w:val="003742AC"/>
    <w:rsid w:val="003745BF"/>
    <w:rsid w:val="003753A4"/>
    <w:rsid w:val="003771EE"/>
    <w:rsid w:val="003773B2"/>
    <w:rsid w:val="00377CE1"/>
    <w:rsid w:val="00377FE3"/>
    <w:rsid w:val="00381FA8"/>
    <w:rsid w:val="003829C3"/>
    <w:rsid w:val="00382EDC"/>
    <w:rsid w:val="003847DC"/>
    <w:rsid w:val="00385343"/>
    <w:rsid w:val="00385BF0"/>
    <w:rsid w:val="00386421"/>
    <w:rsid w:val="00386624"/>
    <w:rsid w:val="00386D1F"/>
    <w:rsid w:val="00387040"/>
    <w:rsid w:val="00387695"/>
    <w:rsid w:val="00390339"/>
    <w:rsid w:val="0039038E"/>
    <w:rsid w:val="00392011"/>
    <w:rsid w:val="00392421"/>
    <w:rsid w:val="0039259B"/>
    <w:rsid w:val="00392C30"/>
    <w:rsid w:val="00392F75"/>
    <w:rsid w:val="003939FF"/>
    <w:rsid w:val="003942D0"/>
    <w:rsid w:val="0039507C"/>
    <w:rsid w:val="00395CCF"/>
    <w:rsid w:val="00396A2C"/>
    <w:rsid w:val="003975B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859"/>
    <w:rsid w:val="003A7EF3"/>
    <w:rsid w:val="003A7F7A"/>
    <w:rsid w:val="003B029F"/>
    <w:rsid w:val="003B0605"/>
    <w:rsid w:val="003B07A7"/>
    <w:rsid w:val="003B0CB4"/>
    <w:rsid w:val="003B102E"/>
    <w:rsid w:val="003B159C"/>
    <w:rsid w:val="003B2790"/>
    <w:rsid w:val="003B3135"/>
    <w:rsid w:val="003B369F"/>
    <w:rsid w:val="003B36A3"/>
    <w:rsid w:val="003B3C1D"/>
    <w:rsid w:val="003B3F79"/>
    <w:rsid w:val="003B404D"/>
    <w:rsid w:val="003B4326"/>
    <w:rsid w:val="003B5B97"/>
    <w:rsid w:val="003B69C1"/>
    <w:rsid w:val="003B6BA2"/>
    <w:rsid w:val="003B729D"/>
    <w:rsid w:val="003B7D69"/>
    <w:rsid w:val="003B7FE5"/>
    <w:rsid w:val="003BD89F"/>
    <w:rsid w:val="003C039B"/>
    <w:rsid w:val="003C05A6"/>
    <w:rsid w:val="003C079D"/>
    <w:rsid w:val="003C11C8"/>
    <w:rsid w:val="003C18D7"/>
    <w:rsid w:val="003C19DA"/>
    <w:rsid w:val="003C1C46"/>
    <w:rsid w:val="003C1E5C"/>
    <w:rsid w:val="003C22A4"/>
    <w:rsid w:val="003C2702"/>
    <w:rsid w:val="003C3565"/>
    <w:rsid w:val="003C3656"/>
    <w:rsid w:val="003C3770"/>
    <w:rsid w:val="003C3929"/>
    <w:rsid w:val="003C3A26"/>
    <w:rsid w:val="003C439E"/>
    <w:rsid w:val="003C4A99"/>
    <w:rsid w:val="003C50C7"/>
    <w:rsid w:val="003C53A6"/>
    <w:rsid w:val="003C615A"/>
    <w:rsid w:val="003C649C"/>
    <w:rsid w:val="003C7806"/>
    <w:rsid w:val="003D0A19"/>
    <w:rsid w:val="003D0E82"/>
    <w:rsid w:val="003D109F"/>
    <w:rsid w:val="003D2441"/>
    <w:rsid w:val="003D2478"/>
    <w:rsid w:val="003D3C45"/>
    <w:rsid w:val="003D44B3"/>
    <w:rsid w:val="003D4A47"/>
    <w:rsid w:val="003D594B"/>
    <w:rsid w:val="003D5B1F"/>
    <w:rsid w:val="003D5BFE"/>
    <w:rsid w:val="003D62C8"/>
    <w:rsid w:val="003D64CC"/>
    <w:rsid w:val="003D7400"/>
    <w:rsid w:val="003D76CD"/>
    <w:rsid w:val="003D7DF7"/>
    <w:rsid w:val="003E0851"/>
    <w:rsid w:val="003E09BE"/>
    <w:rsid w:val="003E1054"/>
    <w:rsid w:val="003E15FA"/>
    <w:rsid w:val="003E19D5"/>
    <w:rsid w:val="003E2466"/>
    <w:rsid w:val="003E2478"/>
    <w:rsid w:val="003E2EC0"/>
    <w:rsid w:val="003E3435"/>
    <w:rsid w:val="003E3ABC"/>
    <w:rsid w:val="003E3F40"/>
    <w:rsid w:val="003E4D1C"/>
    <w:rsid w:val="003E55E4"/>
    <w:rsid w:val="003E561D"/>
    <w:rsid w:val="003E5CFD"/>
    <w:rsid w:val="003E5E31"/>
    <w:rsid w:val="003E681F"/>
    <w:rsid w:val="003E6916"/>
    <w:rsid w:val="003E7122"/>
    <w:rsid w:val="003E74E3"/>
    <w:rsid w:val="003F05C7"/>
    <w:rsid w:val="003F0BE3"/>
    <w:rsid w:val="003F1455"/>
    <w:rsid w:val="003F1717"/>
    <w:rsid w:val="003F19C3"/>
    <w:rsid w:val="003F1C47"/>
    <w:rsid w:val="003F20CF"/>
    <w:rsid w:val="003F2904"/>
    <w:rsid w:val="003F2CD4"/>
    <w:rsid w:val="003F3631"/>
    <w:rsid w:val="003F3DCC"/>
    <w:rsid w:val="003F421B"/>
    <w:rsid w:val="003F435A"/>
    <w:rsid w:val="003F4625"/>
    <w:rsid w:val="003F6837"/>
    <w:rsid w:val="003F6BBE"/>
    <w:rsid w:val="003F7D4F"/>
    <w:rsid w:val="003F7FCD"/>
    <w:rsid w:val="004000E8"/>
    <w:rsid w:val="00400664"/>
    <w:rsid w:val="00402CAD"/>
    <w:rsid w:val="00402E2B"/>
    <w:rsid w:val="0040381B"/>
    <w:rsid w:val="00403EA3"/>
    <w:rsid w:val="00404991"/>
    <w:rsid w:val="004049CD"/>
    <w:rsid w:val="0040512B"/>
    <w:rsid w:val="004056FA"/>
    <w:rsid w:val="00405CA5"/>
    <w:rsid w:val="00405E14"/>
    <w:rsid w:val="00407CD3"/>
    <w:rsid w:val="00407EBD"/>
    <w:rsid w:val="00410134"/>
    <w:rsid w:val="0041034D"/>
    <w:rsid w:val="00410B72"/>
    <w:rsid w:val="00410D6A"/>
    <w:rsid w:val="00410E28"/>
    <w:rsid w:val="00410F18"/>
    <w:rsid w:val="00411261"/>
    <w:rsid w:val="004117F1"/>
    <w:rsid w:val="0041263E"/>
    <w:rsid w:val="00413AAC"/>
    <w:rsid w:val="00413E92"/>
    <w:rsid w:val="00414AD9"/>
    <w:rsid w:val="004151C7"/>
    <w:rsid w:val="00415B25"/>
    <w:rsid w:val="00415EC9"/>
    <w:rsid w:val="00417191"/>
    <w:rsid w:val="00417BC8"/>
    <w:rsid w:val="00420059"/>
    <w:rsid w:val="00420936"/>
    <w:rsid w:val="00421105"/>
    <w:rsid w:val="00421CBB"/>
    <w:rsid w:val="00422B15"/>
    <w:rsid w:val="00422C66"/>
    <w:rsid w:val="00422D45"/>
    <w:rsid w:val="00423298"/>
    <w:rsid w:val="004241D1"/>
    <w:rsid w:val="004242DB"/>
    <w:rsid w:val="004242F4"/>
    <w:rsid w:val="00425B88"/>
    <w:rsid w:val="00425ED4"/>
    <w:rsid w:val="00427248"/>
    <w:rsid w:val="00427F3C"/>
    <w:rsid w:val="00430700"/>
    <w:rsid w:val="004316AB"/>
    <w:rsid w:val="00431707"/>
    <w:rsid w:val="00431826"/>
    <w:rsid w:val="00431A2C"/>
    <w:rsid w:val="00431BD2"/>
    <w:rsid w:val="00431BE1"/>
    <w:rsid w:val="0043209E"/>
    <w:rsid w:val="00432756"/>
    <w:rsid w:val="004333BF"/>
    <w:rsid w:val="0043360D"/>
    <w:rsid w:val="00435934"/>
    <w:rsid w:val="00435E43"/>
    <w:rsid w:val="00436891"/>
    <w:rsid w:val="0043694A"/>
    <w:rsid w:val="00436C9E"/>
    <w:rsid w:val="00437447"/>
    <w:rsid w:val="00437849"/>
    <w:rsid w:val="00437B73"/>
    <w:rsid w:val="00437E65"/>
    <w:rsid w:val="004412BF"/>
    <w:rsid w:val="00441A92"/>
    <w:rsid w:val="00443276"/>
    <w:rsid w:val="00443586"/>
    <w:rsid w:val="00443B40"/>
    <w:rsid w:val="00443E94"/>
    <w:rsid w:val="00444164"/>
    <w:rsid w:val="00444F56"/>
    <w:rsid w:val="0044525C"/>
    <w:rsid w:val="00445AF8"/>
    <w:rsid w:val="00446488"/>
    <w:rsid w:val="00446D86"/>
    <w:rsid w:val="00447306"/>
    <w:rsid w:val="00447911"/>
    <w:rsid w:val="0045003D"/>
    <w:rsid w:val="00451585"/>
    <w:rsid w:val="004517AA"/>
    <w:rsid w:val="00451E45"/>
    <w:rsid w:val="004520F9"/>
    <w:rsid w:val="00452338"/>
    <w:rsid w:val="0045243A"/>
    <w:rsid w:val="0045244F"/>
    <w:rsid w:val="00452961"/>
    <w:rsid w:val="00452CAC"/>
    <w:rsid w:val="00452E21"/>
    <w:rsid w:val="004530B4"/>
    <w:rsid w:val="004545B6"/>
    <w:rsid w:val="00454854"/>
    <w:rsid w:val="0045588A"/>
    <w:rsid w:val="0045610E"/>
    <w:rsid w:val="00456589"/>
    <w:rsid w:val="00457565"/>
    <w:rsid w:val="00457B71"/>
    <w:rsid w:val="004620FA"/>
    <w:rsid w:val="00462B10"/>
    <w:rsid w:val="00463505"/>
    <w:rsid w:val="004652FD"/>
    <w:rsid w:val="004669E2"/>
    <w:rsid w:val="00467718"/>
    <w:rsid w:val="00467A32"/>
    <w:rsid w:val="00470699"/>
    <w:rsid w:val="004707B7"/>
    <w:rsid w:val="00470C31"/>
    <w:rsid w:val="00471CE3"/>
    <w:rsid w:val="0047204C"/>
    <w:rsid w:val="00472D3A"/>
    <w:rsid w:val="004734D0"/>
    <w:rsid w:val="00473707"/>
    <w:rsid w:val="00473835"/>
    <w:rsid w:val="00474782"/>
    <w:rsid w:val="00474EFA"/>
    <w:rsid w:val="0047556B"/>
    <w:rsid w:val="004760B7"/>
    <w:rsid w:val="00476926"/>
    <w:rsid w:val="00477304"/>
    <w:rsid w:val="00477768"/>
    <w:rsid w:val="0047780C"/>
    <w:rsid w:val="00477917"/>
    <w:rsid w:val="00477C83"/>
    <w:rsid w:val="004812B7"/>
    <w:rsid w:val="00481617"/>
    <w:rsid w:val="004818A9"/>
    <w:rsid w:val="00481C25"/>
    <w:rsid w:val="00481D35"/>
    <w:rsid w:val="00481F83"/>
    <w:rsid w:val="004827BE"/>
    <w:rsid w:val="00482CDF"/>
    <w:rsid w:val="00483258"/>
    <w:rsid w:val="00483B32"/>
    <w:rsid w:val="00483F9B"/>
    <w:rsid w:val="00484696"/>
    <w:rsid w:val="0048507A"/>
    <w:rsid w:val="00485A7C"/>
    <w:rsid w:val="00486BCB"/>
    <w:rsid w:val="004874D0"/>
    <w:rsid w:val="00487CDE"/>
    <w:rsid w:val="00487DBF"/>
    <w:rsid w:val="00490DE1"/>
    <w:rsid w:val="00490FB0"/>
    <w:rsid w:val="00491217"/>
    <w:rsid w:val="004914F8"/>
    <w:rsid w:val="00491D21"/>
    <w:rsid w:val="00492227"/>
    <w:rsid w:val="00492BC5"/>
    <w:rsid w:val="004935A4"/>
    <w:rsid w:val="00493CBC"/>
    <w:rsid w:val="00496482"/>
    <w:rsid w:val="004964F1"/>
    <w:rsid w:val="0049698D"/>
    <w:rsid w:val="00496ABA"/>
    <w:rsid w:val="004971CB"/>
    <w:rsid w:val="004A0FE2"/>
    <w:rsid w:val="004A1047"/>
    <w:rsid w:val="004A11D7"/>
    <w:rsid w:val="004A16BC"/>
    <w:rsid w:val="004A1BB2"/>
    <w:rsid w:val="004A2B94"/>
    <w:rsid w:val="004A2D75"/>
    <w:rsid w:val="004A320D"/>
    <w:rsid w:val="004A3D72"/>
    <w:rsid w:val="004A4DB9"/>
    <w:rsid w:val="004A5017"/>
    <w:rsid w:val="004A588E"/>
    <w:rsid w:val="004A64FA"/>
    <w:rsid w:val="004A6703"/>
    <w:rsid w:val="004B02AD"/>
    <w:rsid w:val="004B09A0"/>
    <w:rsid w:val="004B1FA5"/>
    <w:rsid w:val="004B254E"/>
    <w:rsid w:val="004B2B6D"/>
    <w:rsid w:val="004B32A3"/>
    <w:rsid w:val="004B4C74"/>
    <w:rsid w:val="004B4ECD"/>
    <w:rsid w:val="004B5C2F"/>
    <w:rsid w:val="004B72FC"/>
    <w:rsid w:val="004B75FF"/>
    <w:rsid w:val="004B7C0C"/>
    <w:rsid w:val="004C005B"/>
    <w:rsid w:val="004C089A"/>
    <w:rsid w:val="004C3898"/>
    <w:rsid w:val="004C4246"/>
    <w:rsid w:val="004C49D0"/>
    <w:rsid w:val="004C57ED"/>
    <w:rsid w:val="004C60F3"/>
    <w:rsid w:val="004C6233"/>
    <w:rsid w:val="004C63F6"/>
    <w:rsid w:val="004C6FC1"/>
    <w:rsid w:val="004D1E7F"/>
    <w:rsid w:val="004D1F5A"/>
    <w:rsid w:val="004D22F6"/>
    <w:rsid w:val="004D2AA2"/>
    <w:rsid w:val="004D36B1"/>
    <w:rsid w:val="004D3ACD"/>
    <w:rsid w:val="004D3F54"/>
    <w:rsid w:val="004D6368"/>
    <w:rsid w:val="004D6804"/>
    <w:rsid w:val="004D6F96"/>
    <w:rsid w:val="004D7EBD"/>
    <w:rsid w:val="004E05A5"/>
    <w:rsid w:val="004E0A26"/>
    <w:rsid w:val="004E0A91"/>
    <w:rsid w:val="004E143B"/>
    <w:rsid w:val="004E1BA0"/>
    <w:rsid w:val="004E23FB"/>
    <w:rsid w:val="004E2601"/>
    <w:rsid w:val="004E2680"/>
    <w:rsid w:val="004E2837"/>
    <w:rsid w:val="004E28F9"/>
    <w:rsid w:val="004E29E3"/>
    <w:rsid w:val="004E2B83"/>
    <w:rsid w:val="004E315A"/>
    <w:rsid w:val="004E323C"/>
    <w:rsid w:val="004E4601"/>
    <w:rsid w:val="004E462E"/>
    <w:rsid w:val="004E4E16"/>
    <w:rsid w:val="004E519A"/>
    <w:rsid w:val="004E56DC"/>
    <w:rsid w:val="004E76F4"/>
    <w:rsid w:val="004F040F"/>
    <w:rsid w:val="004F0B4E"/>
    <w:rsid w:val="004F0B6C"/>
    <w:rsid w:val="004F1E20"/>
    <w:rsid w:val="004F2078"/>
    <w:rsid w:val="004F2649"/>
    <w:rsid w:val="004F3A2F"/>
    <w:rsid w:val="004F40AE"/>
    <w:rsid w:val="004F488B"/>
    <w:rsid w:val="004F4DA3"/>
    <w:rsid w:val="004F58B1"/>
    <w:rsid w:val="004F6717"/>
    <w:rsid w:val="004F7843"/>
    <w:rsid w:val="004F789D"/>
    <w:rsid w:val="004F7C46"/>
    <w:rsid w:val="005002E4"/>
    <w:rsid w:val="0050102E"/>
    <w:rsid w:val="0050162A"/>
    <w:rsid w:val="0050235F"/>
    <w:rsid w:val="0050265B"/>
    <w:rsid w:val="005033A5"/>
    <w:rsid w:val="00503701"/>
    <w:rsid w:val="00503975"/>
    <w:rsid w:val="00503E4C"/>
    <w:rsid w:val="005043C7"/>
    <w:rsid w:val="00504AC5"/>
    <w:rsid w:val="00504C32"/>
    <w:rsid w:val="00505110"/>
    <w:rsid w:val="0050528C"/>
    <w:rsid w:val="00506061"/>
    <w:rsid w:val="00506557"/>
    <w:rsid w:val="0050677A"/>
    <w:rsid w:val="00507737"/>
    <w:rsid w:val="00507941"/>
    <w:rsid w:val="00507FCA"/>
    <w:rsid w:val="005108D8"/>
    <w:rsid w:val="005116F9"/>
    <w:rsid w:val="00511892"/>
    <w:rsid w:val="00511CBB"/>
    <w:rsid w:val="00511DD1"/>
    <w:rsid w:val="00512E0D"/>
    <w:rsid w:val="00512EDB"/>
    <w:rsid w:val="0051443C"/>
    <w:rsid w:val="005153A7"/>
    <w:rsid w:val="005165BF"/>
    <w:rsid w:val="00516AEF"/>
    <w:rsid w:val="00517D25"/>
    <w:rsid w:val="00520422"/>
    <w:rsid w:val="005208B5"/>
    <w:rsid w:val="00521570"/>
    <w:rsid w:val="005219C7"/>
    <w:rsid w:val="005219CF"/>
    <w:rsid w:val="00522264"/>
    <w:rsid w:val="00522843"/>
    <w:rsid w:val="00522E34"/>
    <w:rsid w:val="005245CD"/>
    <w:rsid w:val="00524EF8"/>
    <w:rsid w:val="0052560D"/>
    <w:rsid w:val="00525633"/>
    <w:rsid w:val="005256A5"/>
    <w:rsid w:val="00525F5B"/>
    <w:rsid w:val="0052636E"/>
    <w:rsid w:val="00526A01"/>
    <w:rsid w:val="005270C3"/>
    <w:rsid w:val="005275C0"/>
    <w:rsid w:val="00527819"/>
    <w:rsid w:val="00530637"/>
    <w:rsid w:val="00530643"/>
    <w:rsid w:val="00530B50"/>
    <w:rsid w:val="00531CB4"/>
    <w:rsid w:val="00532C47"/>
    <w:rsid w:val="00533836"/>
    <w:rsid w:val="00534B59"/>
    <w:rsid w:val="00534BB0"/>
    <w:rsid w:val="005364B7"/>
    <w:rsid w:val="00536759"/>
    <w:rsid w:val="00537792"/>
    <w:rsid w:val="00537932"/>
    <w:rsid w:val="00537B5A"/>
    <w:rsid w:val="00537C62"/>
    <w:rsid w:val="00540697"/>
    <w:rsid w:val="00541897"/>
    <w:rsid w:val="00542AEF"/>
    <w:rsid w:val="00542BCE"/>
    <w:rsid w:val="005431B2"/>
    <w:rsid w:val="005449F6"/>
    <w:rsid w:val="005452CD"/>
    <w:rsid w:val="005453CA"/>
    <w:rsid w:val="00546970"/>
    <w:rsid w:val="00546F49"/>
    <w:rsid w:val="00552128"/>
    <w:rsid w:val="00552585"/>
    <w:rsid w:val="0055316E"/>
    <w:rsid w:val="00554229"/>
    <w:rsid w:val="00554A84"/>
    <w:rsid w:val="00554E19"/>
    <w:rsid w:val="00555703"/>
    <w:rsid w:val="0055680F"/>
    <w:rsid w:val="00556DAB"/>
    <w:rsid w:val="005574E6"/>
    <w:rsid w:val="00560F4B"/>
    <w:rsid w:val="00561142"/>
    <w:rsid w:val="0056121F"/>
    <w:rsid w:val="0056176B"/>
    <w:rsid w:val="00561A82"/>
    <w:rsid w:val="00562640"/>
    <w:rsid w:val="00564860"/>
    <w:rsid w:val="00564A72"/>
    <w:rsid w:val="00564D51"/>
    <w:rsid w:val="005652B0"/>
    <w:rsid w:val="0056564D"/>
    <w:rsid w:val="00565CF0"/>
    <w:rsid w:val="005662A3"/>
    <w:rsid w:val="00566D80"/>
    <w:rsid w:val="00567261"/>
    <w:rsid w:val="00567386"/>
    <w:rsid w:val="00567457"/>
    <w:rsid w:val="00567847"/>
    <w:rsid w:val="00567FDE"/>
    <w:rsid w:val="00570A38"/>
    <w:rsid w:val="00571232"/>
    <w:rsid w:val="0057126F"/>
    <w:rsid w:val="00571B6D"/>
    <w:rsid w:val="00571C38"/>
    <w:rsid w:val="00571FB9"/>
    <w:rsid w:val="00572505"/>
    <w:rsid w:val="00572E90"/>
    <w:rsid w:val="00573968"/>
    <w:rsid w:val="0057438F"/>
    <w:rsid w:val="0057523C"/>
    <w:rsid w:val="005762A2"/>
    <w:rsid w:val="005762B1"/>
    <w:rsid w:val="0057664C"/>
    <w:rsid w:val="00577CAD"/>
    <w:rsid w:val="005822E9"/>
    <w:rsid w:val="00582809"/>
    <w:rsid w:val="00582CB2"/>
    <w:rsid w:val="00583889"/>
    <w:rsid w:val="0058452F"/>
    <w:rsid w:val="00584D30"/>
    <w:rsid w:val="00585528"/>
    <w:rsid w:val="00585C92"/>
    <w:rsid w:val="00586D50"/>
    <w:rsid w:val="0058798C"/>
    <w:rsid w:val="005900FA"/>
    <w:rsid w:val="005906E9"/>
    <w:rsid w:val="00590FC0"/>
    <w:rsid w:val="00591036"/>
    <w:rsid w:val="0059144C"/>
    <w:rsid w:val="0059210D"/>
    <w:rsid w:val="005935A4"/>
    <w:rsid w:val="005936B4"/>
    <w:rsid w:val="005938FF"/>
    <w:rsid w:val="00593C5B"/>
    <w:rsid w:val="0059404E"/>
    <w:rsid w:val="0059432C"/>
    <w:rsid w:val="005948C2"/>
    <w:rsid w:val="00594977"/>
    <w:rsid w:val="00594CB5"/>
    <w:rsid w:val="00595036"/>
    <w:rsid w:val="00595DCA"/>
    <w:rsid w:val="00596174"/>
    <w:rsid w:val="00596C5D"/>
    <w:rsid w:val="005975B0"/>
    <w:rsid w:val="0059779B"/>
    <w:rsid w:val="00597CD4"/>
    <w:rsid w:val="00597EED"/>
    <w:rsid w:val="005A011C"/>
    <w:rsid w:val="005A209A"/>
    <w:rsid w:val="005A29FD"/>
    <w:rsid w:val="005A2CDC"/>
    <w:rsid w:val="005A2F3B"/>
    <w:rsid w:val="005A47FB"/>
    <w:rsid w:val="005A5149"/>
    <w:rsid w:val="005A6048"/>
    <w:rsid w:val="005A662D"/>
    <w:rsid w:val="005A6813"/>
    <w:rsid w:val="005A6DBE"/>
    <w:rsid w:val="005B0395"/>
    <w:rsid w:val="005B0428"/>
    <w:rsid w:val="005B0678"/>
    <w:rsid w:val="005B091E"/>
    <w:rsid w:val="005B0ACC"/>
    <w:rsid w:val="005B0FF8"/>
    <w:rsid w:val="005B102C"/>
    <w:rsid w:val="005B149A"/>
    <w:rsid w:val="005B15B8"/>
    <w:rsid w:val="005B20B5"/>
    <w:rsid w:val="005B3068"/>
    <w:rsid w:val="005B35D7"/>
    <w:rsid w:val="005B3874"/>
    <w:rsid w:val="005B392A"/>
    <w:rsid w:val="005B3AA3"/>
    <w:rsid w:val="005B3E9F"/>
    <w:rsid w:val="005B43C4"/>
    <w:rsid w:val="005B44FC"/>
    <w:rsid w:val="005B4E86"/>
    <w:rsid w:val="005B50DB"/>
    <w:rsid w:val="005B583A"/>
    <w:rsid w:val="005B5AE2"/>
    <w:rsid w:val="005B6F83"/>
    <w:rsid w:val="005B73A4"/>
    <w:rsid w:val="005C0030"/>
    <w:rsid w:val="005C0166"/>
    <w:rsid w:val="005C0A0D"/>
    <w:rsid w:val="005C0C21"/>
    <w:rsid w:val="005C1A97"/>
    <w:rsid w:val="005C214E"/>
    <w:rsid w:val="005C2465"/>
    <w:rsid w:val="005C28F9"/>
    <w:rsid w:val="005C30A2"/>
    <w:rsid w:val="005C3B16"/>
    <w:rsid w:val="005C463C"/>
    <w:rsid w:val="005C4FAF"/>
    <w:rsid w:val="005C58E5"/>
    <w:rsid w:val="005C5A74"/>
    <w:rsid w:val="005C5A76"/>
    <w:rsid w:val="005C5C7E"/>
    <w:rsid w:val="005C64A5"/>
    <w:rsid w:val="005C6976"/>
    <w:rsid w:val="005C6F97"/>
    <w:rsid w:val="005C74FB"/>
    <w:rsid w:val="005D138F"/>
    <w:rsid w:val="005D1496"/>
    <w:rsid w:val="005D1602"/>
    <w:rsid w:val="005D2D1D"/>
    <w:rsid w:val="005D2D7B"/>
    <w:rsid w:val="005D319C"/>
    <w:rsid w:val="005D32C1"/>
    <w:rsid w:val="005D4206"/>
    <w:rsid w:val="005D5B87"/>
    <w:rsid w:val="005D5E76"/>
    <w:rsid w:val="005D7237"/>
    <w:rsid w:val="005D757F"/>
    <w:rsid w:val="005E02DB"/>
    <w:rsid w:val="005E08E8"/>
    <w:rsid w:val="005E09E6"/>
    <w:rsid w:val="005E0A25"/>
    <w:rsid w:val="005E0BFA"/>
    <w:rsid w:val="005E0D74"/>
    <w:rsid w:val="005E1C32"/>
    <w:rsid w:val="005E1C66"/>
    <w:rsid w:val="005E1CBE"/>
    <w:rsid w:val="005E245C"/>
    <w:rsid w:val="005E385F"/>
    <w:rsid w:val="005E3BDB"/>
    <w:rsid w:val="005E4237"/>
    <w:rsid w:val="005E4B7C"/>
    <w:rsid w:val="005E4D16"/>
    <w:rsid w:val="005E5B81"/>
    <w:rsid w:val="005E5DD8"/>
    <w:rsid w:val="005E6507"/>
    <w:rsid w:val="005E655B"/>
    <w:rsid w:val="005E670F"/>
    <w:rsid w:val="005E7B1C"/>
    <w:rsid w:val="005F0A4D"/>
    <w:rsid w:val="005F1237"/>
    <w:rsid w:val="005F148F"/>
    <w:rsid w:val="005F157F"/>
    <w:rsid w:val="005F2B0B"/>
    <w:rsid w:val="005F2CB1"/>
    <w:rsid w:val="005F2D8B"/>
    <w:rsid w:val="005F3025"/>
    <w:rsid w:val="005F3ABE"/>
    <w:rsid w:val="005F3CBD"/>
    <w:rsid w:val="005F3CEC"/>
    <w:rsid w:val="005F3FA6"/>
    <w:rsid w:val="005F400E"/>
    <w:rsid w:val="005F501E"/>
    <w:rsid w:val="005F58C3"/>
    <w:rsid w:val="005F5ADE"/>
    <w:rsid w:val="005F5F00"/>
    <w:rsid w:val="005F618C"/>
    <w:rsid w:val="005F70BD"/>
    <w:rsid w:val="005F78C6"/>
    <w:rsid w:val="005F7E30"/>
    <w:rsid w:val="006007EA"/>
    <w:rsid w:val="00600C8F"/>
    <w:rsid w:val="0060150A"/>
    <w:rsid w:val="006020A5"/>
    <w:rsid w:val="006025F9"/>
    <w:rsid w:val="0060263F"/>
    <w:rsid w:val="0060283C"/>
    <w:rsid w:val="0060334B"/>
    <w:rsid w:val="006039AD"/>
    <w:rsid w:val="00604F14"/>
    <w:rsid w:val="00605419"/>
    <w:rsid w:val="0060667C"/>
    <w:rsid w:val="00606A65"/>
    <w:rsid w:val="00606C85"/>
    <w:rsid w:val="00607ACD"/>
    <w:rsid w:val="006111BA"/>
    <w:rsid w:val="00611B83"/>
    <w:rsid w:val="006123EA"/>
    <w:rsid w:val="00612A50"/>
    <w:rsid w:val="00612B04"/>
    <w:rsid w:val="00613257"/>
    <w:rsid w:val="0061342C"/>
    <w:rsid w:val="0061437E"/>
    <w:rsid w:val="006146CE"/>
    <w:rsid w:val="00615AC2"/>
    <w:rsid w:val="00616509"/>
    <w:rsid w:val="00617052"/>
    <w:rsid w:val="00617452"/>
    <w:rsid w:val="006177A7"/>
    <w:rsid w:val="00620A71"/>
    <w:rsid w:val="00620D80"/>
    <w:rsid w:val="00621AB7"/>
    <w:rsid w:val="006222A2"/>
    <w:rsid w:val="0062247A"/>
    <w:rsid w:val="006231F5"/>
    <w:rsid w:val="00623355"/>
    <w:rsid w:val="006234A6"/>
    <w:rsid w:val="00623A29"/>
    <w:rsid w:val="00623CD0"/>
    <w:rsid w:val="0062493F"/>
    <w:rsid w:val="0062635C"/>
    <w:rsid w:val="00626408"/>
    <w:rsid w:val="00626DC5"/>
    <w:rsid w:val="00626F50"/>
    <w:rsid w:val="00627F35"/>
    <w:rsid w:val="00627F8E"/>
    <w:rsid w:val="00630001"/>
    <w:rsid w:val="00630A6C"/>
    <w:rsid w:val="006311B3"/>
    <w:rsid w:val="0063181D"/>
    <w:rsid w:val="00631867"/>
    <w:rsid w:val="006325A7"/>
    <w:rsid w:val="0063284C"/>
    <w:rsid w:val="00632BE1"/>
    <w:rsid w:val="00632C4B"/>
    <w:rsid w:val="00632E76"/>
    <w:rsid w:val="006332FD"/>
    <w:rsid w:val="0063366C"/>
    <w:rsid w:val="00633F19"/>
    <w:rsid w:val="00633F2F"/>
    <w:rsid w:val="00634478"/>
    <w:rsid w:val="0063471B"/>
    <w:rsid w:val="00634A6D"/>
    <w:rsid w:val="00635037"/>
    <w:rsid w:val="00635A68"/>
    <w:rsid w:val="0063608E"/>
    <w:rsid w:val="0063623C"/>
    <w:rsid w:val="00636398"/>
    <w:rsid w:val="006368D3"/>
    <w:rsid w:val="006377EC"/>
    <w:rsid w:val="00637B3F"/>
    <w:rsid w:val="00637CB9"/>
    <w:rsid w:val="0064085F"/>
    <w:rsid w:val="00640FA4"/>
    <w:rsid w:val="00640FC4"/>
    <w:rsid w:val="006413F4"/>
    <w:rsid w:val="0064151F"/>
    <w:rsid w:val="00641533"/>
    <w:rsid w:val="0064169E"/>
    <w:rsid w:val="00641D12"/>
    <w:rsid w:val="00641E7A"/>
    <w:rsid w:val="0064208D"/>
    <w:rsid w:val="006432A7"/>
    <w:rsid w:val="00643475"/>
    <w:rsid w:val="0064358B"/>
    <w:rsid w:val="0064396A"/>
    <w:rsid w:val="00643CB0"/>
    <w:rsid w:val="00644CDC"/>
    <w:rsid w:val="0064624E"/>
    <w:rsid w:val="006476FF"/>
    <w:rsid w:val="00650060"/>
    <w:rsid w:val="00650811"/>
    <w:rsid w:val="00650AB9"/>
    <w:rsid w:val="006511BC"/>
    <w:rsid w:val="00651429"/>
    <w:rsid w:val="00651A8B"/>
    <w:rsid w:val="006521DB"/>
    <w:rsid w:val="006536C1"/>
    <w:rsid w:val="00654EF1"/>
    <w:rsid w:val="00655733"/>
    <w:rsid w:val="00655ACD"/>
    <w:rsid w:val="00656A92"/>
    <w:rsid w:val="00656A99"/>
    <w:rsid w:val="00656DDE"/>
    <w:rsid w:val="00657E3C"/>
    <w:rsid w:val="0066011D"/>
    <w:rsid w:val="00660190"/>
    <w:rsid w:val="00660233"/>
    <w:rsid w:val="006607C0"/>
    <w:rsid w:val="00660879"/>
    <w:rsid w:val="006612CA"/>
    <w:rsid w:val="006613A6"/>
    <w:rsid w:val="00661690"/>
    <w:rsid w:val="006627A2"/>
    <w:rsid w:val="00662E1E"/>
    <w:rsid w:val="00662F29"/>
    <w:rsid w:val="006634E6"/>
    <w:rsid w:val="00663F31"/>
    <w:rsid w:val="00665459"/>
    <w:rsid w:val="006655EE"/>
    <w:rsid w:val="006658E7"/>
    <w:rsid w:val="00665F15"/>
    <w:rsid w:val="00666B48"/>
    <w:rsid w:val="0066707C"/>
    <w:rsid w:val="006673DC"/>
    <w:rsid w:val="00667843"/>
    <w:rsid w:val="00667EE7"/>
    <w:rsid w:val="00670922"/>
    <w:rsid w:val="00670A05"/>
    <w:rsid w:val="00670BE1"/>
    <w:rsid w:val="0067114E"/>
    <w:rsid w:val="00671D18"/>
    <w:rsid w:val="0067218F"/>
    <w:rsid w:val="00672FCF"/>
    <w:rsid w:val="006735A6"/>
    <w:rsid w:val="006739B6"/>
    <w:rsid w:val="00673D88"/>
    <w:rsid w:val="006741F2"/>
    <w:rsid w:val="00674765"/>
    <w:rsid w:val="00674CC3"/>
    <w:rsid w:val="006755CE"/>
    <w:rsid w:val="006759FD"/>
    <w:rsid w:val="00675C72"/>
    <w:rsid w:val="00675D4A"/>
    <w:rsid w:val="006761CD"/>
    <w:rsid w:val="006764A1"/>
    <w:rsid w:val="00676576"/>
    <w:rsid w:val="006768FB"/>
    <w:rsid w:val="00676D66"/>
    <w:rsid w:val="00676E28"/>
    <w:rsid w:val="006771F9"/>
    <w:rsid w:val="00677670"/>
    <w:rsid w:val="006776D7"/>
    <w:rsid w:val="006778D8"/>
    <w:rsid w:val="00681003"/>
    <w:rsid w:val="006817C9"/>
    <w:rsid w:val="00683E3F"/>
    <w:rsid w:val="00683ECE"/>
    <w:rsid w:val="00684C20"/>
    <w:rsid w:val="00687953"/>
    <w:rsid w:val="00690824"/>
    <w:rsid w:val="006918E0"/>
    <w:rsid w:val="00691A7E"/>
    <w:rsid w:val="00691AC8"/>
    <w:rsid w:val="00691D61"/>
    <w:rsid w:val="0069337E"/>
    <w:rsid w:val="00693F10"/>
    <w:rsid w:val="006957CF"/>
    <w:rsid w:val="00695FC2"/>
    <w:rsid w:val="00696391"/>
    <w:rsid w:val="00696949"/>
    <w:rsid w:val="00696E6B"/>
    <w:rsid w:val="00697052"/>
    <w:rsid w:val="00697F96"/>
    <w:rsid w:val="006A093E"/>
    <w:rsid w:val="006A0CBF"/>
    <w:rsid w:val="006A290B"/>
    <w:rsid w:val="006A2F74"/>
    <w:rsid w:val="006A3FFD"/>
    <w:rsid w:val="006A4584"/>
    <w:rsid w:val="006A46FB"/>
    <w:rsid w:val="006A5E28"/>
    <w:rsid w:val="006A697B"/>
    <w:rsid w:val="006A6D5D"/>
    <w:rsid w:val="006A6EA1"/>
    <w:rsid w:val="006A713C"/>
    <w:rsid w:val="006A7871"/>
    <w:rsid w:val="006A7937"/>
    <w:rsid w:val="006A79E2"/>
    <w:rsid w:val="006A7AFF"/>
    <w:rsid w:val="006B054E"/>
    <w:rsid w:val="006B1541"/>
    <w:rsid w:val="006B1767"/>
    <w:rsid w:val="006B1816"/>
    <w:rsid w:val="006B19D1"/>
    <w:rsid w:val="006B1FC4"/>
    <w:rsid w:val="006B2099"/>
    <w:rsid w:val="006B20D0"/>
    <w:rsid w:val="006B240A"/>
    <w:rsid w:val="006B3892"/>
    <w:rsid w:val="006B5043"/>
    <w:rsid w:val="006B50CF"/>
    <w:rsid w:val="006B5412"/>
    <w:rsid w:val="006B61B1"/>
    <w:rsid w:val="006B6787"/>
    <w:rsid w:val="006B6DBB"/>
    <w:rsid w:val="006B7297"/>
    <w:rsid w:val="006B7666"/>
    <w:rsid w:val="006C03B8"/>
    <w:rsid w:val="006C1D7B"/>
    <w:rsid w:val="006C1DB4"/>
    <w:rsid w:val="006C22F4"/>
    <w:rsid w:val="006C380A"/>
    <w:rsid w:val="006C49AF"/>
    <w:rsid w:val="006C5EC9"/>
    <w:rsid w:val="006C6028"/>
    <w:rsid w:val="006C6059"/>
    <w:rsid w:val="006C6624"/>
    <w:rsid w:val="006C6949"/>
    <w:rsid w:val="006C7522"/>
    <w:rsid w:val="006D04D1"/>
    <w:rsid w:val="006D1429"/>
    <w:rsid w:val="006D2898"/>
    <w:rsid w:val="006D3993"/>
    <w:rsid w:val="006D47BE"/>
    <w:rsid w:val="006D4C6B"/>
    <w:rsid w:val="006D504F"/>
    <w:rsid w:val="006D5DC1"/>
    <w:rsid w:val="006D65C2"/>
    <w:rsid w:val="006D6646"/>
    <w:rsid w:val="006D6F08"/>
    <w:rsid w:val="006D77D9"/>
    <w:rsid w:val="006D7867"/>
    <w:rsid w:val="006E062C"/>
    <w:rsid w:val="006E157D"/>
    <w:rsid w:val="006E28B7"/>
    <w:rsid w:val="006E2918"/>
    <w:rsid w:val="006E3310"/>
    <w:rsid w:val="006E34E7"/>
    <w:rsid w:val="006E3712"/>
    <w:rsid w:val="006E3F65"/>
    <w:rsid w:val="006E43EE"/>
    <w:rsid w:val="006E4C3C"/>
    <w:rsid w:val="006E4E39"/>
    <w:rsid w:val="006E525D"/>
    <w:rsid w:val="006E565E"/>
    <w:rsid w:val="006E5F94"/>
    <w:rsid w:val="006E673D"/>
    <w:rsid w:val="006E7166"/>
    <w:rsid w:val="006E7233"/>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65C"/>
    <w:rsid w:val="007001CD"/>
    <w:rsid w:val="007007A9"/>
    <w:rsid w:val="007009AC"/>
    <w:rsid w:val="00700A9B"/>
    <w:rsid w:val="0070104C"/>
    <w:rsid w:val="00701532"/>
    <w:rsid w:val="007016EE"/>
    <w:rsid w:val="007020A0"/>
    <w:rsid w:val="00702366"/>
    <w:rsid w:val="0070346E"/>
    <w:rsid w:val="00703909"/>
    <w:rsid w:val="00703CA3"/>
    <w:rsid w:val="00704EDB"/>
    <w:rsid w:val="00706101"/>
    <w:rsid w:val="007065E9"/>
    <w:rsid w:val="007067E1"/>
    <w:rsid w:val="00707072"/>
    <w:rsid w:val="0070714D"/>
    <w:rsid w:val="00707D61"/>
    <w:rsid w:val="00710EE5"/>
    <w:rsid w:val="00712287"/>
    <w:rsid w:val="00712772"/>
    <w:rsid w:val="00712EA9"/>
    <w:rsid w:val="00713852"/>
    <w:rsid w:val="007138EA"/>
    <w:rsid w:val="00713AEA"/>
    <w:rsid w:val="00713D85"/>
    <w:rsid w:val="00713DFC"/>
    <w:rsid w:val="007141D6"/>
    <w:rsid w:val="007148D3"/>
    <w:rsid w:val="00715861"/>
    <w:rsid w:val="00715B9A"/>
    <w:rsid w:val="007165ED"/>
    <w:rsid w:val="007175D4"/>
    <w:rsid w:val="00720148"/>
    <w:rsid w:val="0072225D"/>
    <w:rsid w:val="007227CC"/>
    <w:rsid w:val="00722F85"/>
    <w:rsid w:val="00724516"/>
    <w:rsid w:val="00724AA9"/>
    <w:rsid w:val="00724AC2"/>
    <w:rsid w:val="00725652"/>
    <w:rsid w:val="00726621"/>
    <w:rsid w:val="00726EA6"/>
    <w:rsid w:val="00727208"/>
    <w:rsid w:val="0072741C"/>
    <w:rsid w:val="00727680"/>
    <w:rsid w:val="00731409"/>
    <w:rsid w:val="007314F5"/>
    <w:rsid w:val="00731F39"/>
    <w:rsid w:val="00732C5A"/>
    <w:rsid w:val="00733355"/>
    <w:rsid w:val="007335C4"/>
    <w:rsid w:val="00733B12"/>
    <w:rsid w:val="0073419A"/>
    <w:rsid w:val="007348B1"/>
    <w:rsid w:val="007354AE"/>
    <w:rsid w:val="0073570B"/>
    <w:rsid w:val="007362A6"/>
    <w:rsid w:val="00736340"/>
    <w:rsid w:val="007363EE"/>
    <w:rsid w:val="00736A40"/>
    <w:rsid w:val="00736D7D"/>
    <w:rsid w:val="0073705D"/>
    <w:rsid w:val="007375F2"/>
    <w:rsid w:val="00740E58"/>
    <w:rsid w:val="00740F64"/>
    <w:rsid w:val="00741736"/>
    <w:rsid w:val="0074266D"/>
    <w:rsid w:val="007426BE"/>
    <w:rsid w:val="007429A6"/>
    <w:rsid w:val="007434E0"/>
    <w:rsid w:val="00743630"/>
    <w:rsid w:val="007445A0"/>
    <w:rsid w:val="0074524B"/>
    <w:rsid w:val="00745A10"/>
    <w:rsid w:val="00745B87"/>
    <w:rsid w:val="00745E03"/>
    <w:rsid w:val="00746365"/>
    <w:rsid w:val="00746D6B"/>
    <w:rsid w:val="007472DF"/>
    <w:rsid w:val="0074743B"/>
    <w:rsid w:val="007474B6"/>
    <w:rsid w:val="00747D8B"/>
    <w:rsid w:val="007504C4"/>
    <w:rsid w:val="00751228"/>
    <w:rsid w:val="00751621"/>
    <w:rsid w:val="00753333"/>
    <w:rsid w:val="00753D8E"/>
    <w:rsid w:val="007540F3"/>
    <w:rsid w:val="00754A39"/>
    <w:rsid w:val="007564C8"/>
    <w:rsid w:val="007567F5"/>
    <w:rsid w:val="007571E1"/>
    <w:rsid w:val="00757520"/>
    <w:rsid w:val="007604B2"/>
    <w:rsid w:val="007605F1"/>
    <w:rsid w:val="0076098F"/>
    <w:rsid w:val="00760CB1"/>
    <w:rsid w:val="00761F74"/>
    <w:rsid w:val="00762187"/>
    <w:rsid w:val="007621F0"/>
    <w:rsid w:val="00762EC6"/>
    <w:rsid w:val="0076327D"/>
    <w:rsid w:val="0076349C"/>
    <w:rsid w:val="0076355B"/>
    <w:rsid w:val="0076454D"/>
    <w:rsid w:val="00765281"/>
    <w:rsid w:val="00766871"/>
    <w:rsid w:val="00766884"/>
    <w:rsid w:val="00766BAD"/>
    <w:rsid w:val="0076737F"/>
    <w:rsid w:val="00767626"/>
    <w:rsid w:val="00767672"/>
    <w:rsid w:val="00767BDD"/>
    <w:rsid w:val="00771706"/>
    <w:rsid w:val="00771B71"/>
    <w:rsid w:val="007721D3"/>
    <w:rsid w:val="0077248D"/>
    <w:rsid w:val="0077256A"/>
    <w:rsid w:val="00772906"/>
    <w:rsid w:val="00772F7E"/>
    <w:rsid w:val="00773D41"/>
    <w:rsid w:val="0077428A"/>
    <w:rsid w:val="0077440E"/>
    <w:rsid w:val="00774677"/>
    <w:rsid w:val="00774748"/>
    <w:rsid w:val="007749F5"/>
    <w:rsid w:val="00775299"/>
    <w:rsid w:val="007755F2"/>
    <w:rsid w:val="00776416"/>
    <w:rsid w:val="007764AF"/>
    <w:rsid w:val="007767E2"/>
    <w:rsid w:val="00776971"/>
    <w:rsid w:val="00776B6D"/>
    <w:rsid w:val="007771D1"/>
    <w:rsid w:val="007775E1"/>
    <w:rsid w:val="00777884"/>
    <w:rsid w:val="0078040F"/>
    <w:rsid w:val="00780524"/>
    <w:rsid w:val="0078063E"/>
    <w:rsid w:val="007816A7"/>
    <w:rsid w:val="0078177E"/>
    <w:rsid w:val="007818B7"/>
    <w:rsid w:val="00782173"/>
    <w:rsid w:val="007821E0"/>
    <w:rsid w:val="00782367"/>
    <w:rsid w:val="0078304C"/>
    <w:rsid w:val="00783105"/>
    <w:rsid w:val="00783673"/>
    <w:rsid w:val="00784EBA"/>
    <w:rsid w:val="00784FED"/>
    <w:rsid w:val="00785490"/>
    <w:rsid w:val="0078591D"/>
    <w:rsid w:val="00786E2A"/>
    <w:rsid w:val="0078701F"/>
    <w:rsid w:val="007878D1"/>
    <w:rsid w:val="00787C29"/>
    <w:rsid w:val="00790BF7"/>
    <w:rsid w:val="007914F2"/>
    <w:rsid w:val="00791574"/>
    <w:rsid w:val="007916DF"/>
    <w:rsid w:val="00791711"/>
    <w:rsid w:val="00792054"/>
    <w:rsid w:val="007925EA"/>
    <w:rsid w:val="007930E5"/>
    <w:rsid w:val="007937AD"/>
    <w:rsid w:val="00793BEE"/>
    <w:rsid w:val="00793CD8"/>
    <w:rsid w:val="00793FB0"/>
    <w:rsid w:val="0079408C"/>
    <w:rsid w:val="0079500B"/>
    <w:rsid w:val="0079529B"/>
    <w:rsid w:val="00795C92"/>
    <w:rsid w:val="00796231"/>
    <w:rsid w:val="0079627A"/>
    <w:rsid w:val="00796959"/>
    <w:rsid w:val="00796A08"/>
    <w:rsid w:val="00796A59"/>
    <w:rsid w:val="00796ECD"/>
    <w:rsid w:val="00796FD6"/>
    <w:rsid w:val="007975C8"/>
    <w:rsid w:val="007A054A"/>
    <w:rsid w:val="007A0643"/>
    <w:rsid w:val="007A0A61"/>
    <w:rsid w:val="007A1293"/>
    <w:rsid w:val="007A1CB3"/>
    <w:rsid w:val="007A1EAD"/>
    <w:rsid w:val="007A306F"/>
    <w:rsid w:val="007A3180"/>
    <w:rsid w:val="007A43A6"/>
    <w:rsid w:val="007A4C2B"/>
    <w:rsid w:val="007A579D"/>
    <w:rsid w:val="007A58A6"/>
    <w:rsid w:val="007A5917"/>
    <w:rsid w:val="007A5D82"/>
    <w:rsid w:val="007A6889"/>
    <w:rsid w:val="007A69D5"/>
    <w:rsid w:val="007A7322"/>
    <w:rsid w:val="007A7CEB"/>
    <w:rsid w:val="007B0333"/>
    <w:rsid w:val="007B0C08"/>
    <w:rsid w:val="007B1007"/>
    <w:rsid w:val="007B1D07"/>
    <w:rsid w:val="007B2367"/>
    <w:rsid w:val="007B2E23"/>
    <w:rsid w:val="007B3429"/>
    <w:rsid w:val="007B3D2D"/>
    <w:rsid w:val="007B4E8A"/>
    <w:rsid w:val="007B50A0"/>
    <w:rsid w:val="007B50AE"/>
    <w:rsid w:val="007B50D5"/>
    <w:rsid w:val="007B50EB"/>
    <w:rsid w:val="007B51D1"/>
    <w:rsid w:val="007B51DF"/>
    <w:rsid w:val="007B51E4"/>
    <w:rsid w:val="007B5357"/>
    <w:rsid w:val="007B5A20"/>
    <w:rsid w:val="007B5AEA"/>
    <w:rsid w:val="007B5BCF"/>
    <w:rsid w:val="007B69DC"/>
    <w:rsid w:val="007B76A2"/>
    <w:rsid w:val="007B77AC"/>
    <w:rsid w:val="007B7EC7"/>
    <w:rsid w:val="007C029C"/>
    <w:rsid w:val="007C0389"/>
    <w:rsid w:val="007C05DD"/>
    <w:rsid w:val="007C0798"/>
    <w:rsid w:val="007C31BF"/>
    <w:rsid w:val="007C3AFD"/>
    <w:rsid w:val="007C3D18"/>
    <w:rsid w:val="007C4CA6"/>
    <w:rsid w:val="007C52F9"/>
    <w:rsid w:val="007C5C9F"/>
    <w:rsid w:val="007C60BF"/>
    <w:rsid w:val="007C6A07"/>
    <w:rsid w:val="007C6C4C"/>
    <w:rsid w:val="007C75A1"/>
    <w:rsid w:val="007C77A5"/>
    <w:rsid w:val="007C7E5A"/>
    <w:rsid w:val="007D04E5"/>
    <w:rsid w:val="007D0EDA"/>
    <w:rsid w:val="007D0EEC"/>
    <w:rsid w:val="007D1156"/>
    <w:rsid w:val="007D170D"/>
    <w:rsid w:val="007D193F"/>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4B63"/>
    <w:rsid w:val="007E505B"/>
    <w:rsid w:val="007E5320"/>
    <w:rsid w:val="007E55FE"/>
    <w:rsid w:val="007E5EFF"/>
    <w:rsid w:val="007E7091"/>
    <w:rsid w:val="007E736D"/>
    <w:rsid w:val="007E7F7C"/>
    <w:rsid w:val="007F00B4"/>
    <w:rsid w:val="007F0999"/>
    <w:rsid w:val="007F1D42"/>
    <w:rsid w:val="007F22C6"/>
    <w:rsid w:val="007F3D18"/>
    <w:rsid w:val="007F427F"/>
    <w:rsid w:val="007F5386"/>
    <w:rsid w:val="007F5BAF"/>
    <w:rsid w:val="007F6931"/>
    <w:rsid w:val="007F7230"/>
    <w:rsid w:val="007F7B25"/>
    <w:rsid w:val="00800956"/>
    <w:rsid w:val="008013CE"/>
    <w:rsid w:val="0080294E"/>
    <w:rsid w:val="00803FAE"/>
    <w:rsid w:val="0080473F"/>
    <w:rsid w:val="00804843"/>
    <w:rsid w:val="0080517A"/>
    <w:rsid w:val="008059F6"/>
    <w:rsid w:val="0080605F"/>
    <w:rsid w:val="00806760"/>
    <w:rsid w:val="00807786"/>
    <w:rsid w:val="008078FF"/>
    <w:rsid w:val="00807D52"/>
    <w:rsid w:val="00810CCD"/>
    <w:rsid w:val="00811FCB"/>
    <w:rsid w:val="00812391"/>
    <w:rsid w:val="00813481"/>
    <w:rsid w:val="00813B3B"/>
    <w:rsid w:val="00813E08"/>
    <w:rsid w:val="00815447"/>
    <w:rsid w:val="008158D6"/>
    <w:rsid w:val="0081599E"/>
    <w:rsid w:val="00815D80"/>
    <w:rsid w:val="00816594"/>
    <w:rsid w:val="00816731"/>
    <w:rsid w:val="00816AC3"/>
    <w:rsid w:val="00816CC2"/>
    <w:rsid w:val="00817196"/>
    <w:rsid w:val="0081D116"/>
    <w:rsid w:val="008209BA"/>
    <w:rsid w:val="00820E6D"/>
    <w:rsid w:val="008210DD"/>
    <w:rsid w:val="008218E3"/>
    <w:rsid w:val="00821C5B"/>
    <w:rsid w:val="008223C2"/>
    <w:rsid w:val="00822EA8"/>
    <w:rsid w:val="00823540"/>
    <w:rsid w:val="008235DB"/>
    <w:rsid w:val="00824AB4"/>
    <w:rsid w:val="00824E87"/>
    <w:rsid w:val="00824F4C"/>
    <w:rsid w:val="00825284"/>
    <w:rsid w:val="00825B9B"/>
    <w:rsid w:val="00825C42"/>
    <w:rsid w:val="00825D25"/>
    <w:rsid w:val="00826176"/>
    <w:rsid w:val="008262DC"/>
    <w:rsid w:val="00826590"/>
    <w:rsid w:val="00827D6F"/>
    <w:rsid w:val="00830DCF"/>
    <w:rsid w:val="00831F49"/>
    <w:rsid w:val="008326D2"/>
    <w:rsid w:val="00832EE6"/>
    <w:rsid w:val="00833061"/>
    <w:rsid w:val="0083488B"/>
    <w:rsid w:val="0083529D"/>
    <w:rsid w:val="00835942"/>
    <w:rsid w:val="008362D1"/>
    <w:rsid w:val="008376AC"/>
    <w:rsid w:val="00837B7D"/>
    <w:rsid w:val="00837FF8"/>
    <w:rsid w:val="008401F1"/>
    <w:rsid w:val="00840847"/>
    <w:rsid w:val="00840D95"/>
    <w:rsid w:val="008412EA"/>
    <w:rsid w:val="00842F70"/>
    <w:rsid w:val="00843283"/>
    <w:rsid w:val="0084391E"/>
    <w:rsid w:val="00843BC6"/>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4085"/>
    <w:rsid w:val="008552C8"/>
    <w:rsid w:val="0085566A"/>
    <w:rsid w:val="008557E4"/>
    <w:rsid w:val="00855A9E"/>
    <w:rsid w:val="00856911"/>
    <w:rsid w:val="00856E47"/>
    <w:rsid w:val="00856F80"/>
    <w:rsid w:val="008571C1"/>
    <w:rsid w:val="00857E1A"/>
    <w:rsid w:val="00857F50"/>
    <w:rsid w:val="008600F8"/>
    <w:rsid w:val="008608E6"/>
    <w:rsid w:val="00860B2D"/>
    <w:rsid w:val="008617AC"/>
    <w:rsid w:val="0086247C"/>
    <w:rsid w:val="00862691"/>
    <w:rsid w:val="0086318D"/>
    <w:rsid w:val="0086341B"/>
    <w:rsid w:val="008636DA"/>
    <w:rsid w:val="00864DB5"/>
    <w:rsid w:val="00865BAC"/>
    <w:rsid w:val="00865C41"/>
    <w:rsid w:val="008677FD"/>
    <w:rsid w:val="008706D4"/>
    <w:rsid w:val="008707B2"/>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413"/>
    <w:rsid w:val="00875CD7"/>
    <w:rsid w:val="00876944"/>
    <w:rsid w:val="00876B4D"/>
    <w:rsid w:val="0087701B"/>
    <w:rsid w:val="0087761E"/>
    <w:rsid w:val="00877962"/>
    <w:rsid w:val="00877F18"/>
    <w:rsid w:val="00880032"/>
    <w:rsid w:val="008800BC"/>
    <w:rsid w:val="008800D8"/>
    <w:rsid w:val="00880516"/>
    <w:rsid w:val="00880A4F"/>
    <w:rsid w:val="0088134D"/>
    <w:rsid w:val="00882FCC"/>
    <w:rsid w:val="008835D5"/>
    <w:rsid w:val="00883BAF"/>
    <w:rsid w:val="00883CC5"/>
    <w:rsid w:val="00885128"/>
    <w:rsid w:val="00885991"/>
    <w:rsid w:val="00885BD5"/>
    <w:rsid w:val="008862F5"/>
    <w:rsid w:val="00886724"/>
    <w:rsid w:val="008869F8"/>
    <w:rsid w:val="00886E16"/>
    <w:rsid w:val="00887150"/>
    <w:rsid w:val="008903FF"/>
    <w:rsid w:val="008904F3"/>
    <w:rsid w:val="0089078F"/>
    <w:rsid w:val="00890CA7"/>
    <w:rsid w:val="00891599"/>
    <w:rsid w:val="008928B9"/>
    <w:rsid w:val="00892E89"/>
    <w:rsid w:val="00892F30"/>
    <w:rsid w:val="00892FDB"/>
    <w:rsid w:val="00893048"/>
    <w:rsid w:val="00893F9E"/>
    <w:rsid w:val="00894A88"/>
    <w:rsid w:val="00894FD8"/>
    <w:rsid w:val="00895386"/>
    <w:rsid w:val="00895A6F"/>
    <w:rsid w:val="00895EAC"/>
    <w:rsid w:val="0089792C"/>
    <w:rsid w:val="008A0216"/>
    <w:rsid w:val="008A0A92"/>
    <w:rsid w:val="008A0D2B"/>
    <w:rsid w:val="008A0D45"/>
    <w:rsid w:val="008A0E99"/>
    <w:rsid w:val="008A1958"/>
    <w:rsid w:val="008A1F64"/>
    <w:rsid w:val="008A21FF"/>
    <w:rsid w:val="008A2CE2"/>
    <w:rsid w:val="008A30AC"/>
    <w:rsid w:val="008A414A"/>
    <w:rsid w:val="008A44B8"/>
    <w:rsid w:val="008A46E5"/>
    <w:rsid w:val="008A51A8"/>
    <w:rsid w:val="008A5410"/>
    <w:rsid w:val="008A54C7"/>
    <w:rsid w:val="008A768F"/>
    <w:rsid w:val="008A77D8"/>
    <w:rsid w:val="008B0483"/>
    <w:rsid w:val="008B0C90"/>
    <w:rsid w:val="008B0CD3"/>
    <w:rsid w:val="008B120C"/>
    <w:rsid w:val="008B288F"/>
    <w:rsid w:val="008B2AC1"/>
    <w:rsid w:val="008B31EA"/>
    <w:rsid w:val="008B3C72"/>
    <w:rsid w:val="008B3C98"/>
    <w:rsid w:val="008B4472"/>
    <w:rsid w:val="008B44EE"/>
    <w:rsid w:val="008B4CBE"/>
    <w:rsid w:val="008B4D80"/>
    <w:rsid w:val="008B51A0"/>
    <w:rsid w:val="008B592A"/>
    <w:rsid w:val="008B5BF5"/>
    <w:rsid w:val="008B5CA1"/>
    <w:rsid w:val="008B6762"/>
    <w:rsid w:val="008B6F83"/>
    <w:rsid w:val="008B7650"/>
    <w:rsid w:val="008B781B"/>
    <w:rsid w:val="008B7997"/>
    <w:rsid w:val="008B7B5C"/>
    <w:rsid w:val="008C0B79"/>
    <w:rsid w:val="008C0B84"/>
    <w:rsid w:val="008C0C99"/>
    <w:rsid w:val="008C147E"/>
    <w:rsid w:val="008C17B5"/>
    <w:rsid w:val="008C1C91"/>
    <w:rsid w:val="008C2017"/>
    <w:rsid w:val="008C4407"/>
    <w:rsid w:val="008C4958"/>
    <w:rsid w:val="008C4BAA"/>
    <w:rsid w:val="008C69A9"/>
    <w:rsid w:val="008C6AE8"/>
    <w:rsid w:val="008C7573"/>
    <w:rsid w:val="008C7854"/>
    <w:rsid w:val="008D04CB"/>
    <w:rsid w:val="008D0893"/>
    <w:rsid w:val="008D0A41"/>
    <w:rsid w:val="008D0BEB"/>
    <w:rsid w:val="008D10D2"/>
    <w:rsid w:val="008D1668"/>
    <w:rsid w:val="008D1868"/>
    <w:rsid w:val="008D1F82"/>
    <w:rsid w:val="008D34F1"/>
    <w:rsid w:val="008D39D8"/>
    <w:rsid w:val="008D40F6"/>
    <w:rsid w:val="008D4A19"/>
    <w:rsid w:val="008D566E"/>
    <w:rsid w:val="008D5E5D"/>
    <w:rsid w:val="008D6103"/>
    <w:rsid w:val="008D6419"/>
    <w:rsid w:val="008D6D1A"/>
    <w:rsid w:val="008D6DC3"/>
    <w:rsid w:val="008D72C2"/>
    <w:rsid w:val="008D7762"/>
    <w:rsid w:val="008E0055"/>
    <w:rsid w:val="008E065E"/>
    <w:rsid w:val="008E08D9"/>
    <w:rsid w:val="008E0927"/>
    <w:rsid w:val="008E17CD"/>
    <w:rsid w:val="008E1909"/>
    <w:rsid w:val="008E1990"/>
    <w:rsid w:val="008E1A25"/>
    <w:rsid w:val="008E2D12"/>
    <w:rsid w:val="008E3712"/>
    <w:rsid w:val="008E4D7C"/>
    <w:rsid w:val="008E50C3"/>
    <w:rsid w:val="008E53DF"/>
    <w:rsid w:val="008E5B14"/>
    <w:rsid w:val="008E7507"/>
    <w:rsid w:val="008E78FB"/>
    <w:rsid w:val="008E7D2E"/>
    <w:rsid w:val="008EE337"/>
    <w:rsid w:val="008F02C2"/>
    <w:rsid w:val="008F1432"/>
    <w:rsid w:val="008F159A"/>
    <w:rsid w:val="008F1EAB"/>
    <w:rsid w:val="008F2C59"/>
    <w:rsid w:val="008F33DC"/>
    <w:rsid w:val="008F356B"/>
    <w:rsid w:val="008F375D"/>
    <w:rsid w:val="008F438C"/>
    <w:rsid w:val="008F477F"/>
    <w:rsid w:val="008F6029"/>
    <w:rsid w:val="008F662F"/>
    <w:rsid w:val="008F6C0F"/>
    <w:rsid w:val="009000FD"/>
    <w:rsid w:val="00900E00"/>
    <w:rsid w:val="00902327"/>
    <w:rsid w:val="00902350"/>
    <w:rsid w:val="009032D3"/>
    <w:rsid w:val="0090336B"/>
    <w:rsid w:val="009053AA"/>
    <w:rsid w:val="009060A7"/>
    <w:rsid w:val="009067C8"/>
    <w:rsid w:val="00906939"/>
    <w:rsid w:val="00910A74"/>
    <w:rsid w:val="00910B7D"/>
    <w:rsid w:val="00911DFB"/>
    <w:rsid w:val="00912F74"/>
    <w:rsid w:val="0091311E"/>
    <w:rsid w:val="0091323C"/>
    <w:rsid w:val="00913373"/>
    <w:rsid w:val="009139D9"/>
    <w:rsid w:val="00913EDB"/>
    <w:rsid w:val="009144EC"/>
    <w:rsid w:val="00914AD8"/>
    <w:rsid w:val="00915369"/>
    <w:rsid w:val="00916079"/>
    <w:rsid w:val="00917BB5"/>
    <w:rsid w:val="00917CE9"/>
    <w:rsid w:val="00920BF2"/>
    <w:rsid w:val="00920DCC"/>
    <w:rsid w:val="009210EF"/>
    <w:rsid w:val="009219C4"/>
    <w:rsid w:val="00921D86"/>
    <w:rsid w:val="00922010"/>
    <w:rsid w:val="00923028"/>
    <w:rsid w:val="00923EF6"/>
    <w:rsid w:val="00924943"/>
    <w:rsid w:val="0092752A"/>
    <w:rsid w:val="00927943"/>
    <w:rsid w:val="00927E1C"/>
    <w:rsid w:val="00930531"/>
    <w:rsid w:val="009305EA"/>
    <w:rsid w:val="00930A47"/>
    <w:rsid w:val="00930BD4"/>
    <w:rsid w:val="009311E4"/>
    <w:rsid w:val="00931BD9"/>
    <w:rsid w:val="00931C91"/>
    <w:rsid w:val="00932336"/>
    <w:rsid w:val="0093233C"/>
    <w:rsid w:val="00932590"/>
    <w:rsid w:val="009326B8"/>
    <w:rsid w:val="0093598F"/>
    <w:rsid w:val="00936292"/>
    <w:rsid w:val="009368F3"/>
    <w:rsid w:val="00936D47"/>
    <w:rsid w:val="00937706"/>
    <w:rsid w:val="00940493"/>
    <w:rsid w:val="009415A9"/>
    <w:rsid w:val="00941636"/>
    <w:rsid w:val="00941A65"/>
    <w:rsid w:val="00941B10"/>
    <w:rsid w:val="00941CFA"/>
    <w:rsid w:val="00942569"/>
    <w:rsid w:val="00943742"/>
    <w:rsid w:val="00943C8D"/>
    <w:rsid w:val="00944A1A"/>
    <w:rsid w:val="00945672"/>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6BF1"/>
    <w:rsid w:val="009572D4"/>
    <w:rsid w:val="00960239"/>
    <w:rsid w:val="00960608"/>
    <w:rsid w:val="00961921"/>
    <w:rsid w:val="009619C8"/>
    <w:rsid w:val="009621B3"/>
    <w:rsid w:val="00963D46"/>
    <w:rsid w:val="0096430A"/>
    <w:rsid w:val="00964769"/>
    <w:rsid w:val="00964B5A"/>
    <w:rsid w:val="00964D81"/>
    <w:rsid w:val="009652B0"/>
    <w:rsid w:val="0096554B"/>
    <w:rsid w:val="009656E0"/>
    <w:rsid w:val="0096584A"/>
    <w:rsid w:val="00967990"/>
    <w:rsid w:val="00970097"/>
    <w:rsid w:val="009704C6"/>
    <w:rsid w:val="00971289"/>
    <w:rsid w:val="00971626"/>
    <w:rsid w:val="00971F08"/>
    <w:rsid w:val="009720E8"/>
    <w:rsid w:val="009729E9"/>
    <w:rsid w:val="00973E9D"/>
    <w:rsid w:val="0097420F"/>
    <w:rsid w:val="0097466F"/>
    <w:rsid w:val="009753D8"/>
    <w:rsid w:val="009755DB"/>
    <w:rsid w:val="0097603D"/>
    <w:rsid w:val="00976949"/>
    <w:rsid w:val="00980477"/>
    <w:rsid w:val="00980ABC"/>
    <w:rsid w:val="00980EEA"/>
    <w:rsid w:val="009812FF"/>
    <w:rsid w:val="00981DED"/>
    <w:rsid w:val="00982F05"/>
    <w:rsid w:val="00983466"/>
    <w:rsid w:val="0098373D"/>
    <w:rsid w:val="00983A79"/>
    <w:rsid w:val="0098445B"/>
    <w:rsid w:val="00984912"/>
    <w:rsid w:val="00985253"/>
    <w:rsid w:val="009853B3"/>
    <w:rsid w:val="00985E51"/>
    <w:rsid w:val="00986059"/>
    <w:rsid w:val="00986BB1"/>
    <w:rsid w:val="00987681"/>
    <w:rsid w:val="009876AD"/>
    <w:rsid w:val="00987C96"/>
    <w:rsid w:val="00990630"/>
    <w:rsid w:val="00990B76"/>
    <w:rsid w:val="00990DCB"/>
    <w:rsid w:val="00991761"/>
    <w:rsid w:val="00991887"/>
    <w:rsid w:val="009921D3"/>
    <w:rsid w:val="00993193"/>
    <w:rsid w:val="00994333"/>
    <w:rsid w:val="00994B72"/>
    <w:rsid w:val="00994DCA"/>
    <w:rsid w:val="009950C0"/>
    <w:rsid w:val="00995972"/>
    <w:rsid w:val="00995978"/>
    <w:rsid w:val="00996021"/>
    <w:rsid w:val="009960EC"/>
    <w:rsid w:val="009970DD"/>
    <w:rsid w:val="0099F114"/>
    <w:rsid w:val="009A01C3"/>
    <w:rsid w:val="009A0E89"/>
    <w:rsid w:val="009A0FBA"/>
    <w:rsid w:val="009A11A5"/>
    <w:rsid w:val="009A1601"/>
    <w:rsid w:val="009A1A2B"/>
    <w:rsid w:val="009A2512"/>
    <w:rsid w:val="009A3818"/>
    <w:rsid w:val="009A38B7"/>
    <w:rsid w:val="009A462D"/>
    <w:rsid w:val="009A5B25"/>
    <w:rsid w:val="009A5CBA"/>
    <w:rsid w:val="009A6E9F"/>
    <w:rsid w:val="009A7541"/>
    <w:rsid w:val="009A7880"/>
    <w:rsid w:val="009A7C8E"/>
    <w:rsid w:val="009B0E0E"/>
    <w:rsid w:val="009B136E"/>
    <w:rsid w:val="009B1F30"/>
    <w:rsid w:val="009B246F"/>
    <w:rsid w:val="009B24B3"/>
    <w:rsid w:val="009B33E5"/>
    <w:rsid w:val="009B3AC2"/>
    <w:rsid w:val="009B3F2D"/>
    <w:rsid w:val="009B4DF4"/>
    <w:rsid w:val="009B5261"/>
    <w:rsid w:val="009B55A4"/>
    <w:rsid w:val="009B564E"/>
    <w:rsid w:val="009B6261"/>
    <w:rsid w:val="009B7E87"/>
    <w:rsid w:val="009B7F3D"/>
    <w:rsid w:val="009C1976"/>
    <w:rsid w:val="009C27EA"/>
    <w:rsid w:val="009C3625"/>
    <w:rsid w:val="009C403E"/>
    <w:rsid w:val="009C4218"/>
    <w:rsid w:val="009C4B0A"/>
    <w:rsid w:val="009C5300"/>
    <w:rsid w:val="009C6D7A"/>
    <w:rsid w:val="009C6E65"/>
    <w:rsid w:val="009D03A8"/>
    <w:rsid w:val="009D194C"/>
    <w:rsid w:val="009D2627"/>
    <w:rsid w:val="009D2C6E"/>
    <w:rsid w:val="009D442E"/>
    <w:rsid w:val="009D48FB"/>
    <w:rsid w:val="009D49B3"/>
    <w:rsid w:val="009D4C7C"/>
    <w:rsid w:val="009D4FF0"/>
    <w:rsid w:val="009D524D"/>
    <w:rsid w:val="009D5436"/>
    <w:rsid w:val="009D648C"/>
    <w:rsid w:val="009D696E"/>
    <w:rsid w:val="009D703C"/>
    <w:rsid w:val="009D718F"/>
    <w:rsid w:val="009E0490"/>
    <w:rsid w:val="009E064A"/>
    <w:rsid w:val="009E068F"/>
    <w:rsid w:val="009E14E0"/>
    <w:rsid w:val="009E172C"/>
    <w:rsid w:val="009E1EF5"/>
    <w:rsid w:val="009E1FBD"/>
    <w:rsid w:val="009E2550"/>
    <w:rsid w:val="009E2687"/>
    <w:rsid w:val="009E290E"/>
    <w:rsid w:val="009E35DB"/>
    <w:rsid w:val="009E3D8F"/>
    <w:rsid w:val="009E41A5"/>
    <w:rsid w:val="009E43E9"/>
    <w:rsid w:val="009E4490"/>
    <w:rsid w:val="009E47A3"/>
    <w:rsid w:val="009E4CDD"/>
    <w:rsid w:val="009E61BF"/>
    <w:rsid w:val="009E6B71"/>
    <w:rsid w:val="009E6BFB"/>
    <w:rsid w:val="009E7AEF"/>
    <w:rsid w:val="009E7D6F"/>
    <w:rsid w:val="009F06F7"/>
    <w:rsid w:val="009F08F3"/>
    <w:rsid w:val="009F1F7D"/>
    <w:rsid w:val="009F204D"/>
    <w:rsid w:val="009F2BB4"/>
    <w:rsid w:val="009F344F"/>
    <w:rsid w:val="009F42B5"/>
    <w:rsid w:val="009F4D4A"/>
    <w:rsid w:val="009F581C"/>
    <w:rsid w:val="009F6264"/>
    <w:rsid w:val="009F68A6"/>
    <w:rsid w:val="009F7973"/>
    <w:rsid w:val="009F7CE2"/>
    <w:rsid w:val="00A02C63"/>
    <w:rsid w:val="00A031D8"/>
    <w:rsid w:val="00A0401C"/>
    <w:rsid w:val="00A0421B"/>
    <w:rsid w:val="00A0439B"/>
    <w:rsid w:val="00A048A8"/>
    <w:rsid w:val="00A04BDF"/>
    <w:rsid w:val="00A04F49"/>
    <w:rsid w:val="00A051D2"/>
    <w:rsid w:val="00A05700"/>
    <w:rsid w:val="00A05BD3"/>
    <w:rsid w:val="00A05EA3"/>
    <w:rsid w:val="00A109A1"/>
    <w:rsid w:val="00A10F9E"/>
    <w:rsid w:val="00A1126D"/>
    <w:rsid w:val="00A11C96"/>
    <w:rsid w:val="00A1284B"/>
    <w:rsid w:val="00A1295C"/>
    <w:rsid w:val="00A13471"/>
    <w:rsid w:val="00A1379B"/>
    <w:rsid w:val="00A13B93"/>
    <w:rsid w:val="00A13E54"/>
    <w:rsid w:val="00A1430F"/>
    <w:rsid w:val="00A14798"/>
    <w:rsid w:val="00A14C13"/>
    <w:rsid w:val="00A14ED1"/>
    <w:rsid w:val="00A152B1"/>
    <w:rsid w:val="00A15403"/>
    <w:rsid w:val="00A15457"/>
    <w:rsid w:val="00A154E5"/>
    <w:rsid w:val="00A15E98"/>
    <w:rsid w:val="00A16040"/>
    <w:rsid w:val="00A1607B"/>
    <w:rsid w:val="00A16BE0"/>
    <w:rsid w:val="00A16D24"/>
    <w:rsid w:val="00A16DF9"/>
    <w:rsid w:val="00A17F63"/>
    <w:rsid w:val="00A206B3"/>
    <w:rsid w:val="00A208A1"/>
    <w:rsid w:val="00A20CDA"/>
    <w:rsid w:val="00A21191"/>
    <w:rsid w:val="00A2193B"/>
    <w:rsid w:val="00A21B05"/>
    <w:rsid w:val="00A224BE"/>
    <w:rsid w:val="00A229D0"/>
    <w:rsid w:val="00A22BA7"/>
    <w:rsid w:val="00A2351A"/>
    <w:rsid w:val="00A239D7"/>
    <w:rsid w:val="00A24168"/>
    <w:rsid w:val="00A243C8"/>
    <w:rsid w:val="00A248C7"/>
    <w:rsid w:val="00A249E8"/>
    <w:rsid w:val="00A264A9"/>
    <w:rsid w:val="00A26AC8"/>
    <w:rsid w:val="00A27785"/>
    <w:rsid w:val="00A27CE6"/>
    <w:rsid w:val="00A27D53"/>
    <w:rsid w:val="00A30187"/>
    <w:rsid w:val="00A30335"/>
    <w:rsid w:val="00A30398"/>
    <w:rsid w:val="00A309A4"/>
    <w:rsid w:val="00A315AE"/>
    <w:rsid w:val="00A3246C"/>
    <w:rsid w:val="00A3265D"/>
    <w:rsid w:val="00A33A4A"/>
    <w:rsid w:val="00A34161"/>
    <w:rsid w:val="00A342C6"/>
    <w:rsid w:val="00A34352"/>
    <w:rsid w:val="00A3448A"/>
    <w:rsid w:val="00A34C33"/>
    <w:rsid w:val="00A35955"/>
    <w:rsid w:val="00A3627B"/>
    <w:rsid w:val="00A36297"/>
    <w:rsid w:val="00A36E00"/>
    <w:rsid w:val="00A37207"/>
    <w:rsid w:val="00A37400"/>
    <w:rsid w:val="00A37520"/>
    <w:rsid w:val="00A37E49"/>
    <w:rsid w:val="00A40517"/>
    <w:rsid w:val="00A40BB6"/>
    <w:rsid w:val="00A41DFB"/>
    <w:rsid w:val="00A41E2B"/>
    <w:rsid w:val="00A41F4C"/>
    <w:rsid w:val="00A41FFE"/>
    <w:rsid w:val="00A42313"/>
    <w:rsid w:val="00A4271E"/>
    <w:rsid w:val="00A42D3B"/>
    <w:rsid w:val="00A42F8B"/>
    <w:rsid w:val="00A43626"/>
    <w:rsid w:val="00A436E2"/>
    <w:rsid w:val="00A43A56"/>
    <w:rsid w:val="00A440D0"/>
    <w:rsid w:val="00A44966"/>
    <w:rsid w:val="00A457B4"/>
    <w:rsid w:val="00A45930"/>
    <w:rsid w:val="00A45A20"/>
    <w:rsid w:val="00A45B74"/>
    <w:rsid w:val="00A46150"/>
    <w:rsid w:val="00A4652C"/>
    <w:rsid w:val="00A47297"/>
    <w:rsid w:val="00A501F3"/>
    <w:rsid w:val="00A503CA"/>
    <w:rsid w:val="00A516EB"/>
    <w:rsid w:val="00A51A52"/>
    <w:rsid w:val="00A51A57"/>
    <w:rsid w:val="00A51EC9"/>
    <w:rsid w:val="00A522F1"/>
    <w:rsid w:val="00A52D50"/>
    <w:rsid w:val="00A52E1D"/>
    <w:rsid w:val="00A55067"/>
    <w:rsid w:val="00A563A0"/>
    <w:rsid w:val="00A567E0"/>
    <w:rsid w:val="00A568DF"/>
    <w:rsid w:val="00A56CCB"/>
    <w:rsid w:val="00A57F52"/>
    <w:rsid w:val="00A61499"/>
    <w:rsid w:val="00A622C7"/>
    <w:rsid w:val="00A62A77"/>
    <w:rsid w:val="00A62F92"/>
    <w:rsid w:val="00A63483"/>
    <w:rsid w:val="00A63B68"/>
    <w:rsid w:val="00A657D7"/>
    <w:rsid w:val="00A660AC"/>
    <w:rsid w:val="00A663AA"/>
    <w:rsid w:val="00A67664"/>
    <w:rsid w:val="00A67DC8"/>
    <w:rsid w:val="00A67E6C"/>
    <w:rsid w:val="00A71B99"/>
    <w:rsid w:val="00A721B8"/>
    <w:rsid w:val="00A732B1"/>
    <w:rsid w:val="00A738D9"/>
    <w:rsid w:val="00A739D0"/>
    <w:rsid w:val="00A73ACE"/>
    <w:rsid w:val="00A73B15"/>
    <w:rsid w:val="00A74376"/>
    <w:rsid w:val="00A746B4"/>
    <w:rsid w:val="00A74A2D"/>
    <w:rsid w:val="00A756AE"/>
    <w:rsid w:val="00A7594E"/>
    <w:rsid w:val="00A759B5"/>
    <w:rsid w:val="00A75E55"/>
    <w:rsid w:val="00A761D4"/>
    <w:rsid w:val="00A76593"/>
    <w:rsid w:val="00A7718D"/>
    <w:rsid w:val="00A77EC4"/>
    <w:rsid w:val="00A80FC0"/>
    <w:rsid w:val="00A8122C"/>
    <w:rsid w:val="00A81673"/>
    <w:rsid w:val="00A81784"/>
    <w:rsid w:val="00A81EF3"/>
    <w:rsid w:val="00A8333F"/>
    <w:rsid w:val="00A838B0"/>
    <w:rsid w:val="00A84105"/>
    <w:rsid w:val="00A84CC3"/>
    <w:rsid w:val="00A84D6B"/>
    <w:rsid w:val="00A850B1"/>
    <w:rsid w:val="00A8555A"/>
    <w:rsid w:val="00A855F8"/>
    <w:rsid w:val="00A858CB"/>
    <w:rsid w:val="00A85F9C"/>
    <w:rsid w:val="00A866A2"/>
    <w:rsid w:val="00A86881"/>
    <w:rsid w:val="00A86C01"/>
    <w:rsid w:val="00A86C04"/>
    <w:rsid w:val="00A91411"/>
    <w:rsid w:val="00A91858"/>
    <w:rsid w:val="00A92879"/>
    <w:rsid w:val="00A92BEC"/>
    <w:rsid w:val="00A9366E"/>
    <w:rsid w:val="00A93EA4"/>
    <w:rsid w:val="00A94309"/>
    <w:rsid w:val="00A9442A"/>
    <w:rsid w:val="00A959AA"/>
    <w:rsid w:val="00A95B3B"/>
    <w:rsid w:val="00A96F0A"/>
    <w:rsid w:val="00A97886"/>
    <w:rsid w:val="00A97961"/>
    <w:rsid w:val="00A97C69"/>
    <w:rsid w:val="00A97D79"/>
    <w:rsid w:val="00A97DD5"/>
    <w:rsid w:val="00AA016F"/>
    <w:rsid w:val="00AA0CA6"/>
    <w:rsid w:val="00AA1984"/>
    <w:rsid w:val="00AA1ED6"/>
    <w:rsid w:val="00AA2153"/>
    <w:rsid w:val="00AA35B9"/>
    <w:rsid w:val="00AA3B59"/>
    <w:rsid w:val="00AA3DE4"/>
    <w:rsid w:val="00AA4497"/>
    <w:rsid w:val="00AA51D6"/>
    <w:rsid w:val="00AA584F"/>
    <w:rsid w:val="00AA5E24"/>
    <w:rsid w:val="00AA64EC"/>
    <w:rsid w:val="00AB05F5"/>
    <w:rsid w:val="00AB0B21"/>
    <w:rsid w:val="00AB0BC8"/>
    <w:rsid w:val="00AB11CA"/>
    <w:rsid w:val="00AB14D9"/>
    <w:rsid w:val="00AB1616"/>
    <w:rsid w:val="00AB19AE"/>
    <w:rsid w:val="00AB1FE5"/>
    <w:rsid w:val="00AB2057"/>
    <w:rsid w:val="00AB2805"/>
    <w:rsid w:val="00AB2ECF"/>
    <w:rsid w:val="00AB3F12"/>
    <w:rsid w:val="00AB4AB8"/>
    <w:rsid w:val="00AB4E34"/>
    <w:rsid w:val="00AB4E59"/>
    <w:rsid w:val="00AB521A"/>
    <w:rsid w:val="00AB5769"/>
    <w:rsid w:val="00AB655E"/>
    <w:rsid w:val="00AB680E"/>
    <w:rsid w:val="00AB6A34"/>
    <w:rsid w:val="00AB6AD7"/>
    <w:rsid w:val="00AB6AF7"/>
    <w:rsid w:val="00AB746C"/>
    <w:rsid w:val="00AC007F"/>
    <w:rsid w:val="00AC03E4"/>
    <w:rsid w:val="00AC0C09"/>
    <w:rsid w:val="00AC0FA5"/>
    <w:rsid w:val="00AC14EA"/>
    <w:rsid w:val="00AC16FB"/>
    <w:rsid w:val="00AC1EC9"/>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1761"/>
    <w:rsid w:val="00AD288D"/>
    <w:rsid w:val="00AD2BCA"/>
    <w:rsid w:val="00AD3E2B"/>
    <w:rsid w:val="00AD3F94"/>
    <w:rsid w:val="00AD465C"/>
    <w:rsid w:val="00AD4A5A"/>
    <w:rsid w:val="00AD65E0"/>
    <w:rsid w:val="00AD68EB"/>
    <w:rsid w:val="00AD696D"/>
    <w:rsid w:val="00AD6F9C"/>
    <w:rsid w:val="00AD7D69"/>
    <w:rsid w:val="00AE032F"/>
    <w:rsid w:val="00AE19E0"/>
    <w:rsid w:val="00AE23D8"/>
    <w:rsid w:val="00AE2537"/>
    <w:rsid w:val="00AE27AC"/>
    <w:rsid w:val="00AE37C3"/>
    <w:rsid w:val="00AE40E0"/>
    <w:rsid w:val="00AE4DBA"/>
    <w:rsid w:val="00AE4F07"/>
    <w:rsid w:val="00AE6097"/>
    <w:rsid w:val="00AE627E"/>
    <w:rsid w:val="00AE63AB"/>
    <w:rsid w:val="00AE63C4"/>
    <w:rsid w:val="00AE66AC"/>
    <w:rsid w:val="00AE6A73"/>
    <w:rsid w:val="00AE7A16"/>
    <w:rsid w:val="00AF0506"/>
    <w:rsid w:val="00AF0508"/>
    <w:rsid w:val="00AF1882"/>
    <w:rsid w:val="00AF18D1"/>
    <w:rsid w:val="00AF1C5D"/>
    <w:rsid w:val="00AF1FB6"/>
    <w:rsid w:val="00AF221E"/>
    <w:rsid w:val="00AF2B22"/>
    <w:rsid w:val="00AF2B4C"/>
    <w:rsid w:val="00AF3C0D"/>
    <w:rsid w:val="00AF3EE4"/>
    <w:rsid w:val="00AF406D"/>
    <w:rsid w:val="00AF42D7"/>
    <w:rsid w:val="00AF457F"/>
    <w:rsid w:val="00AF5157"/>
    <w:rsid w:val="00AF54CB"/>
    <w:rsid w:val="00AF67D7"/>
    <w:rsid w:val="00AF78ED"/>
    <w:rsid w:val="00AF7AA2"/>
    <w:rsid w:val="00AF7B02"/>
    <w:rsid w:val="00B006A8"/>
    <w:rsid w:val="00B006FE"/>
    <w:rsid w:val="00B00732"/>
    <w:rsid w:val="00B007CB"/>
    <w:rsid w:val="00B00AAB"/>
    <w:rsid w:val="00B00F7A"/>
    <w:rsid w:val="00B02AA9"/>
    <w:rsid w:val="00B02FA3"/>
    <w:rsid w:val="00B02FF3"/>
    <w:rsid w:val="00B0360E"/>
    <w:rsid w:val="00B03E30"/>
    <w:rsid w:val="00B05084"/>
    <w:rsid w:val="00B05E98"/>
    <w:rsid w:val="00B06BEE"/>
    <w:rsid w:val="00B06E41"/>
    <w:rsid w:val="00B07618"/>
    <w:rsid w:val="00B07DD7"/>
    <w:rsid w:val="00B1019C"/>
    <w:rsid w:val="00B101E0"/>
    <w:rsid w:val="00B10E4C"/>
    <w:rsid w:val="00B10FEF"/>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506"/>
    <w:rsid w:val="00B227E6"/>
    <w:rsid w:val="00B248B0"/>
    <w:rsid w:val="00B26318"/>
    <w:rsid w:val="00B26FE6"/>
    <w:rsid w:val="00B2763F"/>
    <w:rsid w:val="00B27AAC"/>
    <w:rsid w:val="00B27BF7"/>
    <w:rsid w:val="00B30065"/>
    <w:rsid w:val="00B30929"/>
    <w:rsid w:val="00B328AE"/>
    <w:rsid w:val="00B33012"/>
    <w:rsid w:val="00B3319C"/>
    <w:rsid w:val="00B3411D"/>
    <w:rsid w:val="00B342DC"/>
    <w:rsid w:val="00B35212"/>
    <w:rsid w:val="00B35CAF"/>
    <w:rsid w:val="00B35F5E"/>
    <w:rsid w:val="00B369F1"/>
    <w:rsid w:val="00B36C4B"/>
    <w:rsid w:val="00B372AA"/>
    <w:rsid w:val="00B37BBF"/>
    <w:rsid w:val="00B40445"/>
    <w:rsid w:val="00B409C2"/>
    <w:rsid w:val="00B40CE0"/>
    <w:rsid w:val="00B41888"/>
    <w:rsid w:val="00B41BC6"/>
    <w:rsid w:val="00B43E66"/>
    <w:rsid w:val="00B445BC"/>
    <w:rsid w:val="00B446EA"/>
    <w:rsid w:val="00B44EA9"/>
    <w:rsid w:val="00B45A52"/>
    <w:rsid w:val="00B46175"/>
    <w:rsid w:val="00B475E2"/>
    <w:rsid w:val="00B515AE"/>
    <w:rsid w:val="00B52E5B"/>
    <w:rsid w:val="00B53152"/>
    <w:rsid w:val="00B5336F"/>
    <w:rsid w:val="00B536D4"/>
    <w:rsid w:val="00B538BE"/>
    <w:rsid w:val="00B53A00"/>
    <w:rsid w:val="00B54340"/>
    <w:rsid w:val="00B555C1"/>
    <w:rsid w:val="00B57765"/>
    <w:rsid w:val="00B60505"/>
    <w:rsid w:val="00B61126"/>
    <w:rsid w:val="00B61138"/>
    <w:rsid w:val="00B61834"/>
    <w:rsid w:val="00B61E49"/>
    <w:rsid w:val="00B6253B"/>
    <w:rsid w:val="00B6329B"/>
    <w:rsid w:val="00B63A04"/>
    <w:rsid w:val="00B63B25"/>
    <w:rsid w:val="00B63D41"/>
    <w:rsid w:val="00B6408C"/>
    <w:rsid w:val="00B65587"/>
    <w:rsid w:val="00B65D60"/>
    <w:rsid w:val="00B65F1A"/>
    <w:rsid w:val="00B6630E"/>
    <w:rsid w:val="00B664C7"/>
    <w:rsid w:val="00B66605"/>
    <w:rsid w:val="00B66CB6"/>
    <w:rsid w:val="00B676C9"/>
    <w:rsid w:val="00B70C3B"/>
    <w:rsid w:val="00B70D31"/>
    <w:rsid w:val="00B71005"/>
    <w:rsid w:val="00B71A20"/>
    <w:rsid w:val="00B71CD8"/>
    <w:rsid w:val="00B720BF"/>
    <w:rsid w:val="00B721AA"/>
    <w:rsid w:val="00B72D53"/>
    <w:rsid w:val="00B72E1E"/>
    <w:rsid w:val="00B72F0A"/>
    <w:rsid w:val="00B739F6"/>
    <w:rsid w:val="00B747B4"/>
    <w:rsid w:val="00B77769"/>
    <w:rsid w:val="00B804B0"/>
    <w:rsid w:val="00B81A6C"/>
    <w:rsid w:val="00B82D98"/>
    <w:rsid w:val="00B83C54"/>
    <w:rsid w:val="00B84CBD"/>
    <w:rsid w:val="00B85314"/>
    <w:rsid w:val="00B8566A"/>
    <w:rsid w:val="00B85839"/>
    <w:rsid w:val="00B85DE5"/>
    <w:rsid w:val="00B866AC"/>
    <w:rsid w:val="00B869D5"/>
    <w:rsid w:val="00B86BA3"/>
    <w:rsid w:val="00B86DAE"/>
    <w:rsid w:val="00B87168"/>
    <w:rsid w:val="00B878DE"/>
    <w:rsid w:val="00B87918"/>
    <w:rsid w:val="00B903FA"/>
    <w:rsid w:val="00B90C9C"/>
    <w:rsid w:val="00B90F73"/>
    <w:rsid w:val="00B911D2"/>
    <w:rsid w:val="00B91230"/>
    <w:rsid w:val="00B914B1"/>
    <w:rsid w:val="00B9155B"/>
    <w:rsid w:val="00B91FCC"/>
    <w:rsid w:val="00B922E8"/>
    <w:rsid w:val="00B925F6"/>
    <w:rsid w:val="00B92D5D"/>
    <w:rsid w:val="00B92FD2"/>
    <w:rsid w:val="00B9384D"/>
    <w:rsid w:val="00B93B59"/>
    <w:rsid w:val="00B9406A"/>
    <w:rsid w:val="00B941F5"/>
    <w:rsid w:val="00B94C5A"/>
    <w:rsid w:val="00B95075"/>
    <w:rsid w:val="00B9578F"/>
    <w:rsid w:val="00B95B8A"/>
    <w:rsid w:val="00B96FB8"/>
    <w:rsid w:val="00B97825"/>
    <w:rsid w:val="00B97D24"/>
    <w:rsid w:val="00BA2280"/>
    <w:rsid w:val="00BA2437"/>
    <w:rsid w:val="00BA2A08"/>
    <w:rsid w:val="00BA2A57"/>
    <w:rsid w:val="00BA371C"/>
    <w:rsid w:val="00BA56D2"/>
    <w:rsid w:val="00BA5A84"/>
    <w:rsid w:val="00BA5B3F"/>
    <w:rsid w:val="00BA633A"/>
    <w:rsid w:val="00BA76E0"/>
    <w:rsid w:val="00BA7C92"/>
    <w:rsid w:val="00BA7F84"/>
    <w:rsid w:val="00BB0DE1"/>
    <w:rsid w:val="00BB2407"/>
    <w:rsid w:val="00BB2992"/>
    <w:rsid w:val="00BB29F5"/>
    <w:rsid w:val="00BB2A25"/>
    <w:rsid w:val="00BB3642"/>
    <w:rsid w:val="00BB406F"/>
    <w:rsid w:val="00BB4398"/>
    <w:rsid w:val="00BB51E9"/>
    <w:rsid w:val="00BB5489"/>
    <w:rsid w:val="00BB6BF3"/>
    <w:rsid w:val="00BB7110"/>
    <w:rsid w:val="00BB7AF1"/>
    <w:rsid w:val="00BC00C5"/>
    <w:rsid w:val="00BC0D18"/>
    <w:rsid w:val="00BC0FDC"/>
    <w:rsid w:val="00BC10BF"/>
    <w:rsid w:val="00BC159A"/>
    <w:rsid w:val="00BC1AA2"/>
    <w:rsid w:val="00BC1C7A"/>
    <w:rsid w:val="00BC2DA7"/>
    <w:rsid w:val="00BC3053"/>
    <w:rsid w:val="00BC3725"/>
    <w:rsid w:val="00BC3835"/>
    <w:rsid w:val="00BC3E59"/>
    <w:rsid w:val="00BC43C2"/>
    <w:rsid w:val="00BC4D2E"/>
    <w:rsid w:val="00BC550C"/>
    <w:rsid w:val="00BC6381"/>
    <w:rsid w:val="00BC7235"/>
    <w:rsid w:val="00BC76FE"/>
    <w:rsid w:val="00BC776B"/>
    <w:rsid w:val="00BD0AAA"/>
    <w:rsid w:val="00BD0B61"/>
    <w:rsid w:val="00BD2890"/>
    <w:rsid w:val="00BD37EA"/>
    <w:rsid w:val="00BD4278"/>
    <w:rsid w:val="00BD48AC"/>
    <w:rsid w:val="00BD48E6"/>
    <w:rsid w:val="00BD4EA6"/>
    <w:rsid w:val="00BD53A8"/>
    <w:rsid w:val="00BD5EEC"/>
    <w:rsid w:val="00BD5F1A"/>
    <w:rsid w:val="00BD62C2"/>
    <w:rsid w:val="00BD6B3C"/>
    <w:rsid w:val="00BD7A90"/>
    <w:rsid w:val="00BD7D82"/>
    <w:rsid w:val="00BE01AD"/>
    <w:rsid w:val="00BE020C"/>
    <w:rsid w:val="00BE1234"/>
    <w:rsid w:val="00BE12E2"/>
    <w:rsid w:val="00BE2258"/>
    <w:rsid w:val="00BE2FA6"/>
    <w:rsid w:val="00BE333F"/>
    <w:rsid w:val="00BE34FC"/>
    <w:rsid w:val="00BE396C"/>
    <w:rsid w:val="00BE48A9"/>
    <w:rsid w:val="00BE5468"/>
    <w:rsid w:val="00BE61BD"/>
    <w:rsid w:val="00BE7406"/>
    <w:rsid w:val="00BE7603"/>
    <w:rsid w:val="00BF082A"/>
    <w:rsid w:val="00BF0B1D"/>
    <w:rsid w:val="00BF12EE"/>
    <w:rsid w:val="00BF1596"/>
    <w:rsid w:val="00BF3279"/>
    <w:rsid w:val="00BF3B4D"/>
    <w:rsid w:val="00BF3C7F"/>
    <w:rsid w:val="00BF4C11"/>
    <w:rsid w:val="00BF4D2D"/>
    <w:rsid w:val="00BF5A90"/>
    <w:rsid w:val="00BF69ED"/>
    <w:rsid w:val="00BF6B1B"/>
    <w:rsid w:val="00BF733E"/>
    <w:rsid w:val="00BF74C7"/>
    <w:rsid w:val="00BF7514"/>
    <w:rsid w:val="00C006E0"/>
    <w:rsid w:val="00C009E4"/>
    <w:rsid w:val="00C015F1"/>
    <w:rsid w:val="00C01F33"/>
    <w:rsid w:val="00C02CC6"/>
    <w:rsid w:val="00C040F7"/>
    <w:rsid w:val="00C044AB"/>
    <w:rsid w:val="00C044DB"/>
    <w:rsid w:val="00C05706"/>
    <w:rsid w:val="00C05DC1"/>
    <w:rsid w:val="00C05F8E"/>
    <w:rsid w:val="00C06DE9"/>
    <w:rsid w:val="00C06E0E"/>
    <w:rsid w:val="00C07377"/>
    <w:rsid w:val="00C07383"/>
    <w:rsid w:val="00C07587"/>
    <w:rsid w:val="00C0797A"/>
    <w:rsid w:val="00C10478"/>
    <w:rsid w:val="00C104F8"/>
    <w:rsid w:val="00C11257"/>
    <w:rsid w:val="00C12107"/>
    <w:rsid w:val="00C124A0"/>
    <w:rsid w:val="00C124D8"/>
    <w:rsid w:val="00C1250E"/>
    <w:rsid w:val="00C12E64"/>
    <w:rsid w:val="00C14BE0"/>
    <w:rsid w:val="00C14D4B"/>
    <w:rsid w:val="00C15176"/>
    <w:rsid w:val="00C154BB"/>
    <w:rsid w:val="00C1563B"/>
    <w:rsid w:val="00C157FB"/>
    <w:rsid w:val="00C15ABD"/>
    <w:rsid w:val="00C16695"/>
    <w:rsid w:val="00C16C69"/>
    <w:rsid w:val="00C20A8A"/>
    <w:rsid w:val="00C213B3"/>
    <w:rsid w:val="00C21488"/>
    <w:rsid w:val="00C21534"/>
    <w:rsid w:val="00C2196F"/>
    <w:rsid w:val="00C21C46"/>
    <w:rsid w:val="00C224E3"/>
    <w:rsid w:val="00C225D7"/>
    <w:rsid w:val="00C22857"/>
    <w:rsid w:val="00C22A90"/>
    <w:rsid w:val="00C22ED2"/>
    <w:rsid w:val="00C22F10"/>
    <w:rsid w:val="00C232E2"/>
    <w:rsid w:val="00C23725"/>
    <w:rsid w:val="00C24115"/>
    <w:rsid w:val="00C24BDE"/>
    <w:rsid w:val="00C24D72"/>
    <w:rsid w:val="00C24F6E"/>
    <w:rsid w:val="00C25214"/>
    <w:rsid w:val="00C2570C"/>
    <w:rsid w:val="00C25AB0"/>
    <w:rsid w:val="00C26710"/>
    <w:rsid w:val="00C26C94"/>
    <w:rsid w:val="00C279B5"/>
    <w:rsid w:val="00C27C45"/>
    <w:rsid w:val="00C314A5"/>
    <w:rsid w:val="00C326DD"/>
    <w:rsid w:val="00C32C5C"/>
    <w:rsid w:val="00C332B4"/>
    <w:rsid w:val="00C3354C"/>
    <w:rsid w:val="00C33F45"/>
    <w:rsid w:val="00C34F5C"/>
    <w:rsid w:val="00C356E0"/>
    <w:rsid w:val="00C3636D"/>
    <w:rsid w:val="00C3719D"/>
    <w:rsid w:val="00C37209"/>
    <w:rsid w:val="00C37BCF"/>
    <w:rsid w:val="00C37E54"/>
    <w:rsid w:val="00C40AD2"/>
    <w:rsid w:val="00C40F43"/>
    <w:rsid w:val="00C41779"/>
    <w:rsid w:val="00C431FC"/>
    <w:rsid w:val="00C45066"/>
    <w:rsid w:val="00C464A8"/>
    <w:rsid w:val="00C47623"/>
    <w:rsid w:val="00C4795B"/>
    <w:rsid w:val="00C50A22"/>
    <w:rsid w:val="00C5115A"/>
    <w:rsid w:val="00C516E0"/>
    <w:rsid w:val="00C5208A"/>
    <w:rsid w:val="00C52BDF"/>
    <w:rsid w:val="00C52DB2"/>
    <w:rsid w:val="00C53FBF"/>
    <w:rsid w:val="00C54648"/>
    <w:rsid w:val="00C54995"/>
    <w:rsid w:val="00C54D41"/>
    <w:rsid w:val="00C554CF"/>
    <w:rsid w:val="00C55D4E"/>
    <w:rsid w:val="00C56BFF"/>
    <w:rsid w:val="00C57E38"/>
    <w:rsid w:val="00C603FA"/>
    <w:rsid w:val="00C60783"/>
    <w:rsid w:val="00C6098D"/>
    <w:rsid w:val="00C60DD9"/>
    <w:rsid w:val="00C61714"/>
    <w:rsid w:val="00C62E0F"/>
    <w:rsid w:val="00C62ED9"/>
    <w:rsid w:val="00C64672"/>
    <w:rsid w:val="00C64CBE"/>
    <w:rsid w:val="00C65171"/>
    <w:rsid w:val="00C65336"/>
    <w:rsid w:val="00C657A8"/>
    <w:rsid w:val="00C65A02"/>
    <w:rsid w:val="00C6660A"/>
    <w:rsid w:val="00C668CF"/>
    <w:rsid w:val="00C66B28"/>
    <w:rsid w:val="00C673FF"/>
    <w:rsid w:val="00C67775"/>
    <w:rsid w:val="00C678F7"/>
    <w:rsid w:val="00C67CE8"/>
    <w:rsid w:val="00C67EAB"/>
    <w:rsid w:val="00C67F96"/>
    <w:rsid w:val="00C70628"/>
    <w:rsid w:val="00C70697"/>
    <w:rsid w:val="00C7070E"/>
    <w:rsid w:val="00C712F2"/>
    <w:rsid w:val="00C7156B"/>
    <w:rsid w:val="00C71715"/>
    <w:rsid w:val="00C721A6"/>
    <w:rsid w:val="00C72735"/>
    <w:rsid w:val="00C72EF4"/>
    <w:rsid w:val="00C734C8"/>
    <w:rsid w:val="00C7406D"/>
    <w:rsid w:val="00C749EF"/>
    <w:rsid w:val="00C74A38"/>
    <w:rsid w:val="00C75D2F"/>
    <w:rsid w:val="00C76631"/>
    <w:rsid w:val="00C767BE"/>
    <w:rsid w:val="00C76E3C"/>
    <w:rsid w:val="00C810FF"/>
    <w:rsid w:val="00C81568"/>
    <w:rsid w:val="00C8174F"/>
    <w:rsid w:val="00C81977"/>
    <w:rsid w:val="00C81EAC"/>
    <w:rsid w:val="00C8359D"/>
    <w:rsid w:val="00C83D44"/>
    <w:rsid w:val="00C83DA8"/>
    <w:rsid w:val="00C83F26"/>
    <w:rsid w:val="00C8423A"/>
    <w:rsid w:val="00C84260"/>
    <w:rsid w:val="00C856D2"/>
    <w:rsid w:val="00C8682D"/>
    <w:rsid w:val="00C869AD"/>
    <w:rsid w:val="00C870C0"/>
    <w:rsid w:val="00C87A19"/>
    <w:rsid w:val="00C9027A"/>
    <w:rsid w:val="00C90417"/>
    <w:rsid w:val="00C9068E"/>
    <w:rsid w:val="00C90E42"/>
    <w:rsid w:val="00C918CB"/>
    <w:rsid w:val="00C924DF"/>
    <w:rsid w:val="00C9302A"/>
    <w:rsid w:val="00C9324F"/>
    <w:rsid w:val="00C93C4B"/>
    <w:rsid w:val="00C944AB"/>
    <w:rsid w:val="00C951F0"/>
    <w:rsid w:val="00C95B40"/>
    <w:rsid w:val="00C95C30"/>
    <w:rsid w:val="00C9633C"/>
    <w:rsid w:val="00C96C85"/>
    <w:rsid w:val="00C979E2"/>
    <w:rsid w:val="00CA177B"/>
    <w:rsid w:val="00CA1ED8"/>
    <w:rsid w:val="00CA1EFC"/>
    <w:rsid w:val="00CA22E1"/>
    <w:rsid w:val="00CA293D"/>
    <w:rsid w:val="00CA2A9A"/>
    <w:rsid w:val="00CA33F2"/>
    <w:rsid w:val="00CA395E"/>
    <w:rsid w:val="00CA3DB6"/>
    <w:rsid w:val="00CA4BBD"/>
    <w:rsid w:val="00CA5609"/>
    <w:rsid w:val="00CA5A73"/>
    <w:rsid w:val="00CB00AD"/>
    <w:rsid w:val="00CB1320"/>
    <w:rsid w:val="00CB1F63"/>
    <w:rsid w:val="00CB3ACC"/>
    <w:rsid w:val="00CB3DAF"/>
    <w:rsid w:val="00CB44EB"/>
    <w:rsid w:val="00CB4738"/>
    <w:rsid w:val="00CB5EBC"/>
    <w:rsid w:val="00CB5F79"/>
    <w:rsid w:val="00CB64E5"/>
    <w:rsid w:val="00CB64E9"/>
    <w:rsid w:val="00CB7170"/>
    <w:rsid w:val="00CB799E"/>
    <w:rsid w:val="00CC040E"/>
    <w:rsid w:val="00CC1028"/>
    <w:rsid w:val="00CC111F"/>
    <w:rsid w:val="00CC18A6"/>
    <w:rsid w:val="00CC192B"/>
    <w:rsid w:val="00CC2011"/>
    <w:rsid w:val="00CC21A5"/>
    <w:rsid w:val="00CC3EA0"/>
    <w:rsid w:val="00CC48E2"/>
    <w:rsid w:val="00CC68A7"/>
    <w:rsid w:val="00CC70EB"/>
    <w:rsid w:val="00CC7B45"/>
    <w:rsid w:val="00CC7F71"/>
    <w:rsid w:val="00CD0A37"/>
    <w:rsid w:val="00CD1188"/>
    <w:rsid w:val="00CD1351"/>
    <w:rsid w:val="00CD2ED1"/>
    <w:rsid w:val="00CD337B"/>
    <w:rsid w:val="00CD4628"/>
    <w:rsid w:val="00CD67BA"/>
    <w:rsid w:val="00CD6804"/>
    <w:rsid w:val="00CD6F1E"/>
    <w:rsid w:val="00CD7FE4"/>
    <w:rsid w:val="00CE0424"/>
    <w:rsid w:val="00CE2030"/>
    <w:rsid w:val="00CE2C2F"/>
    <w:rsid w:val="00CE2DE8"/>
    <w:rsid w:val="00CE2F71"/>
    <w:rsid w:val="00CE4AD2"/>
    <w:rsid w:val="00CE4EBA"/>
    <w:rsid w:val="00CE50EE"/>
    <w:rsid w:val="00CE5650"/>
    <w:rsid w:val="00CE5C22"/>
    <w:rsid w:val="00CE6B10"/>
    <w:rsid w:val="00CE7561"/>
    <w:rsid w:val="00CF1354"/>
    <w:rsid w:val="00CF1ABC"/>
    <w:rsid w:val="00CF37D7"/>
    <w:rsid w:val="00CF3B1F"/>
    <w:rsid w:val="00CF3BF6"/>
    <w:rsid w:val="00CF3E4A"/>
    <w:rsid w:val="00CF42D3"/>
    <w:rsid w:val="00CF4754"/>
    <w:rsid w:val="00CF4C4F"/>
    <w:rsid w:val="00CF4DC3"/>
    <w:rsid w:val="00CF58C7"/>
    <w:rsid w:val="00CF5B3D"/>
    <w:rsid w:val="00CF625B"/>
    <w:rsid w:val="00CF687E"/>
    <w:rsid w:val="00CF70B8"/>
    <w:rsid w:val="00CF7764"/>
    <w:rsid w:val="00D00118"/>
    <w:rsid w:val="00D01FB0"/>
    <w:rsid w:val="00D02520"/>
    <w:rsid w:val="00D02C0E"/>
    <w:rsid w:val="00D0349B"/>
    <w:rsid w:val="00D045F6"/>
    <w:rsid w:val="00D0573B"/>
    <w:rsid w:val="00D05895"/>
    <w:rsid w:val="00D0742D"/>
    <w:rsid w:val="00D10249"/>
    <w:rsid w:val="00D105A2"/>
    <w:rsid w:val="00D10AD3"/>
    <w:rsid w:val="00D10D23"/>
    <w:rsid w:val="00D115C3"/>
    <w:rsid w:val="00D11897"/>
    <w:rsid w:val="00D11CFC"/>
    <w:rsid w:val="00D1204C"/>
    <w:rsid w:val="00D12C11"/>
    <w:rsid w:val="00D13135"/>
    <w:rsid w:val="00D13757"/>
    <w:rsid w:val="00D13E4E"/>
    <w:rsid w:val="00D14351"/>
    <w:rsid w:val="00D15919"/>
    <w:rsid w:val="00D15998"/>
    <w:rsid w:val="00D159BA"/>
    <w:rsid w:val="00D15BB0"/>
    <w:rsid w:val="00D15D7C"/>
    <w:rsid w:val="00D204A8"/>
    <w:rsid w:val="00D21023"/>
    <w:rsid w:val="00D212AD"/>
    <w:rsid w:val="00D21845"/>
    <w:rsid w:val="00D2232E"/>
    <w:rsid w:val="00D22C68"/>
    <w:rsid w:val="00D233E8"/>
    <w:rsid w:val="00D236C1"/>
    <w:rsid w:val="00D237D8"/>
    <w:rsid w:val="00D239A7"/>
    <w:rsid w:val="00D23F47"/>
    <w:rsid w:val="00D23FEE"/>
    <w:rsid w:val="00D249C5"/>
    <w:rsid w:val="00D24C83"/>
    <w:rsid w:val="00D25027"/>
    <w:rsid w:val="00D25216"/>
    <w:rsid w:val="00D2529C"/>
    <w:rsid w:val="00D25D1D"/>
    <w:rsid w:val="00D272FE"/>
    <w:rsid w:val="00D27759"/>
    <w:rsid w:val="00D3041F"/>
    <w:rsid w:val="00D309EB"/>
    <w:rsid w:val="00D30F7A"/>
    <w:rsid w:val="00D31194"/>
    <w:rsid w:val="00D312DB"/>
    <w:rsid w:val="00D31A61"/>
    <w:rsid w:val="00D31AB5"/>
    <w:rsid w:val="00D3282F"/>
    <w:rsid w:val="00D3297E"/>
    <w:rsid w:val="00D32D64"/>
    <w:rsid w:val="00D335F6"/>
    <w:rsid w:val="00D34123"/>
    <w:rsid w:val="00D3412C"/>
    <w:rsid w:val="00D34253"/>
    <w:rsid w:val="00D349E6"/>
    <w:rsid w:val="00D34B14"/>
    <w:rsid w:val="00D351BA"/>
    <w:rsid w:val="00D3550E"/>
    <w:rsid w:val="00D35637"/>
    <w:rsid w:val="00D36755"/>
    <w:rsid w:val="00D36B06"/>
    <w:rsid w:val="00D36E71"/>
    <w:rsid w:val="00D37D87"/>
    <w:rsid w:val="00D408E9"/>
    <w:rsid w:val="00D40B33"/>
    <w:rsid w:val="00D41490"/>
    <w:rsid w:val="00D41E69"/>
    <w:rsid w:val="00D42942"/>
    <w:rsid w:val="00D42C47"/>
    <w:rsid w:val="00D4318F"/>
    <w:rsid w:val="00D43862"/>
    <w:rsid w:val="00D438BF"/>
    <w:rsid w:val="00D43B5C"/>
    <w:rsid w:val="00D43E89"/>
    <w:rsid w:val="00D440F8"/>
    <w:rsid w:val="00D457E4"/>
    <w:rsid w:val="00D46D01"/>
    <w:rsid w:val="00D47370"/>
    <w:rsid w:val="00D500CD"/>
    <w:rsid w:val="00D5126C"/>
    <w:rsid w:val="00D51BD5"/>
    <w:rsid w:val="00D51FEB"/>
    <w:rsid w:val="00D523BE"/>
    <w:rsid w:val="00D53254"/>
    <w:rsid w:val="00D53E58"/>
    <w:rsid w:val="00D53F57"/>
    <w:rsid w:val="00D54412"/>
    <w:rsid w:val="00D546FF"/>
    <w:rsid w:val="00D5513F"/>
    <w:rsid w:val="00D5534A"/>
    <w:rsid w:val="00D55AD5"/>
    <w:rsid w:val="00D55E95"/>
    <w:rsid w:val="00D576CA"/>
    <w:rsid w:val="00D6067A"/>
    <w:rsid w:val="00D61AF5"/>
    <w:rsid w:val="00D63714"/>
    <w:rsid w:val="00D640DA"/>
    <w:rsid w:val="00D652B5"/>
    <w:rsid w:val="00D65796"/>
    <w:rsid w:val="00D65F70"/>
    <w:rsid w:val="00D66155"/>
    <w:rsid w:val="00D669C6"/>
    <w:rsid w:val="00D66F14"/>
    <w:rsid w:val="00D67097"/>
    <w:rsid w:val="00D67E53"/>
    <w:rsid w:val="00D708B0"/>
    <w:rsid w:val="00D70D3B"/>
    <w:rsid w:val="00D70FC7"/>
    <w:rsid w:val="00D7189E"/>
    <w:rsid w:val="00D71DF2"/>
    <w:rsid w:val="00D72808"/>
    <w:rsid w:val="00D729A3"/>
    <w:rsid w:val="00D745AE"/>
    <w:rsid w:val="00D7479E"/>
    <w:rsid w:val="00D74B5E"/>
    <w:rsid w:val="00D75006"/>
    <w:rsid w:val="00D7552C"/>
    <w:rsid w:val="00D758C5"/>
    <w:rsid w:val="00D75B91"/>
    <w:rsid w:val="00D75C74"/>
    <w:rsid w:val="00D75E89"/>
    <w:rsid w:val="00D76524"/>
    <w:rsid w:val="00D77407"/>
    <w:rsid w:val="00D77606"/>
    <w:rsid w:val="00D77B1D"/>
    <w:rsid w:val="00D77B31"/>
    <w:rsid w:val="00D8021F"/>
    <w:rsid w:val="00D80383"/>
    <w:rsid w:val="00D804B8"/>
    <w:rsid w:val="00D81C8F"/>
    <w:rsid w:val="00D81C94"/>
    <w:rsid w:val="00D81F41"/>
    <w:rsid w:val="00D821CE"/>
    <w:rsid w:val="00D823C6"/>
    <w:rsid w:val="00D829E6"/>
    <w:rsid w:val="00D82E87"/>
    <w:rsid w:val="00D8391C"/>
    <w:rsid w:val="00D83AB7"/>
    <w:rsid w:val="00D83F8E"/>
    <w:rsid w:val="00D83F9F"/>
    <w:rsid w:val="00D854BE"/>
    <w:rsid w:val="00D85634"/>
    <w:rsid w:val="00D85BD2"/>
    <w:rsid w:val="00D86CA3"/>
    <w:rsid w:val="00D86D52"/>
    <w:rsid w:val="00D871CE"/>
    <w:rsid w:val="00D90275"/>
    <w:rsid w:val="00D9038C"/>
    <w:rsid w:val="00D90533"/>
    <w:rsid w:val="00D9196D"/>
    <w:rsid w:val="00D91F2B"/>
    <w:rsid w:val="00D92982"/>
    <w:rsid w:val="00D93A32"/>
    <w:rsid w:val="00D93B70"/>
    <w:rsid w:val="00D9453C"/>
    <w:rsid w:val="00D95464"/>
    <w:rsid w:val="00D95CEE"/>
    <w:rsid w:val="00D96ED2"/>
    <w:rsid w:val="00D96FCE"/>
    <w:rsid w:val="00DA066F"/>
    <w:rsid w:val="00DA0D90"/>
    <w:rsid w:val="00DA161A"/>
    <w:rsid w:val="00DA18D1"/>
    <w:rsid w:val="00DA1B30"/>
    <w:rsid w:val="00DA23B1"/>
    <w:rsid w:val="00DA2FA3"/>
    <w:rsid w:val="00DA305E"/>
    <w:rsid w:val="00DA317F"/>
    <w:rsid w:val="00DA3B70"/>
    <w:rsid w:val="00DA3F78"/>
    <w:rsid w:val="00DA48A1"/>
    <w:rsid w:val="00DA5417"/>
    <w:rsid w:val="00DA56E8"/>
    <w:rsid w:val="00DA5851"/>
    <w:rsid w:val="00DA75F8"/>
    <w:rsid w:val="00DA7754"/>
    <w:rsid w:val="00DA7D5F"/>
    <w:rsid w:val="00DB011A"/>
    <w:rsid w:val="00DB0888"/>
    <w:rsid w:val="00DB0A9F"/>
    <w:rsid w:val="00DB0DE3"/>
    <w:rsid w:val="00DB0F06"/>
    <w:rsid w:val="00DB1A4C"/>
    <w:rsid w:val="00DB1CCD"/>
    <w:rsid w:val="00DB1F42"/>
    <w:rsid w:val="00DB2E80"/>
    <w:rsid w:val="00DB3185"/>
    <w:rsid w:val="00DB377D"/>
    <w:rsid w:val="00DB3F3F"/>
    <w:rsid w:val="00DB4F87"/>
    <w:rsid w:val="00DB5B9A"/>
    <w:rsid w:val="00DB6143"/>
    <w:rsid w:val="00DB6966"/>
    <w:rsid w:val="00DB6DCD"/>
    <w:rsid w:val="00DB7034"/>
    <w:rsid w:val="00DB74C2"/>
    <w:rsid w:val="00DB7BDB"/>
    <w:rsid w:val="00DC074F"/>
    <w:rsid w:val="00DC088E"/>
    <w:rsid w:val="00DC0A5A"/>
    <w:rsid w:val="00DC0F09"/>
    <w:rsid w:val="00DC15B8"/>
    <w:rsid w:val="00DC1750"/>
    <w:rsid w:val="00DC1E78"/>
    <w:rsid w:val="00DC213E"/>
    <w:rsid w:val="00DC21FC"/>
    <w:rsid w:val="00DC255E"/>
    <w:rsid w:val="00DC2D36"/>
    <w:rsid w:val="00DC4604"/>
    <w:rsid w:val="00DC47CE"/>
    <w:rsid w:val="00DC49B4"/>
    <w:rsid w:val="00DC52C4"/>
    <w:rsid w:val="00DC53EF"/>
    <w:rsid w:val="00DC60DA"/>
    <w:rsid w:val="00DC6627"/>
    <w:rsid w:val="00DC7AAE"/>
    <w:rsid w:val="00DC7D02"/>
    <w:rsid w:val="00DD0342"/>
    <w:rsid w:val="00DD0610"/>
    <w:rsid w:val="00DD1227"/>
    <w:rsid w:val="00DD12EC"/>
    <w:rsid w:val="00DD162F"/>
    <w:rsid w:val="00DD184D"/>
    <w:rsid w:val="00DD272F"/>
    <w:rsid w:val="00DD2D64"/>
    <w:rsid w:val="00DD3C49"/>
    <w:rsid w:val="00DD5895"/>
    <w:rsid w:val="00DD61F3"/>
    <w:rsid w:val="00DD7202"/>
    <w:rsid w:val="00DE0A79"/>
    <w:rsid w:val="00DE11A8"/>
    <w:rsid w:val="00DE14CF"/>
    <w:rsid w:val="00DE1C64"/>
    <w:rsid w:val="00DE2179"/>
    <w:rsid w:val="00DE2A1F"/>
    <w:rsid w:val="00DE360E"/>
    <w:rsid w:val="00DE3A32"/>
    <w:rsid w:val="00DE4EFB"/>
    <w:rsid w:val="00DE4F36"/>
    <w:rsid w:val="00DE5304"/>
    <w:rsid w:val="00DE5608"/>
    <w:rsid w:val="00DE58D0"/>
    <w:rsid w:val="00DE654F"/>
    <w:rsid w:val="00DE668C"/>
    <w:rsid w:val="00DE6C44"/>
    <w:rsid w:val="00DF0343"/>
    <w:rsid w:val="00DF0B6E"/>
    <w:rsid w:val="00DF141F"/>
    <w:rsid w:val="00DF15E0"/>
    <w:rsid w:val="00DF2010"/>
    <w:rsid w:val="00DF37A0"/>
    <w:rsid w:val="00DF541E"/>
    <w:rsid w:val="00DF673F"/>
    <w:rsid w:val="00DF68DD"/>
    <w:rsid w:val="00DF6C09"/>
    <w:rsid w:val="00DF6E4E"/>
    <w:rsid w:val="00DF70D1"/>
    <w:rsid w:val="00DF7192"/>
    <w:rsid w:val="00DF7844"/>
    <w:rsid w:val="00DF7983"/>
    <w:rsid w:val="00DF7A5A"/>
    <w:rsid w:val="00E0141B"/>
    <w:rsid w:val="00E029D9"/>
    <w:rsid w:val="00E02DD1"/>
    <w:rsid w:val="00E0315A"/>
    <w:rsid w:val="00E03780"/>
    <w:rsid w:val="00E0393B"/>
    <w:rsid w:val="00E0440F"/>
    <w:rsid w:val="00E045B2"/>
    <w:rsid w:val="00E04B6A"/>
    <w:rsid w:val="00E04D37"/>
    <w:rsid w:val="00E05081"/>
    <w:rsid w:val="00E064D3"/>
    <w:rsid w:val="00E06A32"/>
    <w:rsid w:val="00E06CA4"/>
    <w:rsid w:val="00E077E0"/>
    <w:rsid w:val="00E110E7"/>
    <w:rsid w:val="00E113AA"/>
    <w:rsid w:val="00E11700"/>
    <w:rsid w:val="00E11A31"/>
    <w:rsid w:val="00E11B20"/>
    <w:rsid w:val="00E11CA3"/>
    <w:rsid w:val="00E11DB1"/>
    <w:rsid w:val="00E12431"/>
    <w:rsid w:val="00E12485"/>
    <w:rsid w:val="00E12527"/>
    <w:rsid w:val="00E12BFE"/>
    <w:rsid w:val="00E12F84"/>
    <w:rsid w:val="00E13618"/>
    <w:rsid w:val="00E137F8"/>
    <w:rsid w:val="00E13DC5"/>
    <w:rsid w:val="00E13E2D"/>
    <w:rsid w:val="00E13F5C"/>
    <w:rsid w:val="00E14655"/>
    <w:rsid w:val="00E14F44"/>
    <w:rsid w:val="00E15590"/>
    <w:rsid w:val="00E1570A"/>
    <w:rsid w:val="00E15715"/>
    <w:rsid w:val="00E15844"/>
    <w:rsid w:val="00E16A34"/>
    <w:rsid w:val="00E16C1B"/>
    <w:rsid w:val="00E17312"/>
    <w:rsid w:val="00E17448"/>
    <w:rsid w:val="00E178DD"/>
    <w:rsid w:val="00E17FA2"/>
    <w:rsid w:val="00E20BFB"/>
    <w:rsid w:val="00E21504"/>
    <w:rsid w:val="00E21843"/>
    <w:rsid w:val="00E21AC1"/>
    <w:rsid w:val="00E21D18"/>
    <w:rsid w:val="00E21F11"/>
    <w:rsid w:val="00E22330"/>
    <w:rsid w:val="00E22364"/>
    <w:rsid w:val="00E25748"/>
    <w:rsid w:val="00E25D51"/>
    <w:rsid w:val="00E25DC7"/>
    <w:rsid w:val="00E260C4"/>
    <w:rsid w:val="00E26D75"/>
    <w:rsid w:val="00E27B01"/>
    <w:rsid w:val="00E30B5A"/>
    <w:rsid w:val="00E3123D"/>
    <w:rsid w:val="00E31461"/>
    <w:rsid w:val="00E31770"/>
    <w:rsid w:val="00E31CBF"/>
    <w:rsid w:val="00E31D43"/>
    <w:rsid w:val="00E31EE3"/>
    <w:rsid w:val="00E32608"/>
    <w:rsid w:val="00E32C33"/>
    <w:rsid w:val="00E33F45"/>
    <w:rsid w:val="00E34188"/>
    <w:rsid w:val="00E34B6E"/>
    <w:rsid w:val="00E35559"/>
    <w:rsid w:val="00E3581C"/>
    <w:rsid w:val="00E35DA5"/>
    <w:rsid w:val="00E3667B"/>
    <w:rsid w:val="00E3723A"/>
    <w:rsid w:val="00E37824"/>
    <w:rsid w:val="00E37860"/>
    <w:rsid w:val="00E40290"/>
    <w:rsid w:val="00E41887"/>
    <w:rsid w:val="00E41982"/>
    <w:rsid w:val="00E4214C"/>
    <w:rsid w:val="00E421E9"/>
    <w:rsid w:val="00E42DD7"/>
    <w:rsid w:val="00E430B8"/>
    <w:rsid w:val="00E434B5"/>
    <w:rsid w:val="00E440C3"/>
    <w:rsid w:val="00E440E6"/>
    <w:rsid w:val="00E44203"/>
    <w:rsid w:val="00E446F1"/>
    <w:rsid w:val="00E45399"/>
    <w:rsid w:val="00E45931"/>
    <w:rsid w:val="00E4601A"/>
    <w:rsid w:val="00E460CD"/>
    <w:rsid w:val="00E46886"/>
    <w:rsid w:val="00E47494"/>
    <w:rsid w:val="00E47AEF"/>
    <w:rsid w:val="00E500D0"/>
    <w:rsid w:val="00E51DEE"/>
    <w:rsid w:val="00E52125"/>
    <w:rsid w:val="00E525F8"/>
    <w:rsid w:val="00E527FA"/>
    <w:rsid w:val="00E538E3"/>
    <w:rsid w:val="00E53B75"/>
    <w:rsid w:val="00E54C80"/>
    <w:rsid w:val="00E54E3B"/>
    <w:rsid w:val="00E54E7C"/>
    <w:rsid w:val="00E57532"/>
    <w:rsid w:val="00E57565"/>
    <w:rsid w:val="00E577A3"/>
    <w:rsid w:val="00E57A93"/>
    <w:rsid w:val="00E57BCB"/>
    <w:rsid w:val="00E61D41"/>
    <w:rsid w:val="00E63838"/>
    <w:rsid w:val="00E639A4"/>
    <w:rsid w:val="00E642D8"/>
    <w:rsid w:val="00E64434"/>
    <w:rsid w:val="00E6645E"/>
    <w:rsid w:val="00E66D5D"/>
    <w:rsid w:val="00E66D9A"/>
    <w:rsid w:val="00E67BD3"/>
    <w:rsid w:val="00E67C51"/>
    <w:rsid w:val="00E702FB"/>
    <w:rsid w:val="00E70446"/>
    <w:rsid w:val="00E70887"/>
    <w:rsid w:val="00E7233A"/>
    <w:rsid w:val="00E72EFC"/>
    <w:rsid w:val="00E72F31"/>
    <w:rsid w:val="00E7418E"/>
    <w:rsid w:val="00E7476F"/>
    <w:rsid w:val="00E74EF5"/>
    <w:rsid w:val="00E758EC"/>
    <w:rsid w:val="00E75BED"/>
    <w:rsid w:val="00E75E0E"/>
    <w:rsid w:val="00E76517"/>
    <w:rsid w:val="00E768EA"/>
    <w:rsid w:val="00E76AA8"/>
    <w:rsid w:val="00E76B2B"/>
    <w:rsid w:val="00E774DD"/>
    <w:rsid w:val="00E80BFF"/>
    <w:rsid w:val="00E8234C"/>
    <w:rsid w:val="00E8237D"/>
    <w:rsid w:val="00E824C7"/>
    <w:rsid w:val="00E830CF"/>
    <w:rsid w:val="00E83AA9"/>
    <w:rsid w:val="00E83B3C"/>
    <w:rsid w:val="00E83F88"/>
    <w:rsid w:val="00E84A37"/>
    <w:rsid w:val="00E84D1A"/>
    <w:rsid w:val="00E853D0"/>
    <w:rsid w:val="00E85462"/>
    <w:rsid w:val="00E85928"/>
    <w:rsid w:val="00E85DB0"/>
    <w:rsid w:val="00E8605F"/>
    <w:rsid w:val="00E862F3"/>
    <w:rsid w:val="00E869A1"/>
    <w:rsid w:val="00E87524"/>
    <w:rsid w:val="00E87564"/>
    <w:rsid w:val="00E875F8"/>
    <w:rsid w:val="00E87822"/>
    <w:rsid w:val="00E90395"/>
    <w:rsid w:val="00E90E49"/>
    <w:rsid w:val="00E91452"/>
    <w:rsid w:val="00E91490"/>
    <w:rsid w:val="00E917F9"/>
    <w:rsid w:val="00E91827"/>
    <w:rsid w:val="00E91EF0"/>
    <w:rsid w:val="00E9291C"/>
    <w:rsid w:val="00E93FFE"/>
    <w:rsid w:val="00E94298"/>
    <w:rsid w:val="00E94341"/>
    <w:rsid w:val="00E94575"/>
    <w:rsid w:val="00E94F8A"/>
    <w:rsid w:val="00E9512E"/>
    <w:rsid w:val="00E959CF"/>
    <w:rsid w:val="00E95F1C"/>
    <w:rsid w:val="00E96A1C"/>
    <w:rsid w:val="00E96B49"/>
    <w:rsid w:val="00E97169"/>
    <w:rsid w:val="00E97612"/>
    <w:rsid w:val="00E97AA5"/>
    <w:rsid w:val="00E97AFB"/>
    <w:rsid w:val="00EA0B9E"/>
    <w:rsid w:val="00EA243A"/>
    <w:rsid w:val="00EA2EE5"/>
    <w:rsid w:val="00EA2F5B"/>
    <w:rsid w:val="00EA49DF"/>
    <w:rsid w:val="00EA4DB7"/>
    <w:rsid w:val="00EA5FF7"/>
    <w:rsid w:val="00EA632D"/>
    <w:rsid w:val="00EA6ED4"/>
    <w:rsid w:val="00EA7A41"/>
    <w:rsid w:val="00EB077B"/>
    <w:rsid w:val="00EB0E01"/>
    <w:rsid w:val="00EB1D21"/>
    <w:rsid w:val="00EB1F7B"/>
    <w:rsid w:val="00EB399E"/>
    <w:rsid w:val="00EB4628"/>
    <w:rsid w:val="00EB4EA2"/>
    <w:rsid w:val="00EB50BE"/>
    <w:rsid w:val="00EB71EA"/>
    <w:rsid w:val="00EB7BFD"/>
    <w:rsid w:val="00EC08EA"/>
    <w:rsid w:val="00EC0A1C"/>
    <w:rsid w:val="00EC13CB"/>
    <w:rsid w:val="00EC27C6"/>
    <w:rsid w:val="00EC29A7"/>
    <w:rsid w:val="00EC2F7B"/>
    <w:rsid w:val="00EC2FC0"/>
    <w:rsid w:val="00EC314A"/>
    <w:rsid w:val="00EC36BF"/>
    <w:rsid w:val="00EC4207"/>
    <w:rsid w:val="00EC46AB"/>
    <w:rsid w:val="00EC5653"/>
    <w:rsid w:val="00EC616F"/>
    <w:rsid w:val="00EC71CE"/>
    <w:rsid w:val="00EC740B"/>
    <w:rsid w:val="00ED0393"/>
    <w:rsid w:val="00ED0E7A"/>
    <w:rsid w:val="00ED1006"/>
    <w:rsid w:val="00ED1895"/>
    <w:rsid w:val="00ED326F"/>
    <w:rsid w:val="00ED42B3"/>
    <w:rsid w:val="00ED4D1B"/>
    <w:rsid w:val="00ED5012"/>
    <w:rsid w:val="00ED51BF"/>
    <w:rsid w:val="00ED51DE"/>
    <w:rsid w:val="00ED5A72"/>
    <w:rsid w:val="00ED6B22"/>
    <w:rsid w:val="00ED7454"/>
    <w:rsid w:val="00ED7EEE"/>
    <w:rsid w:val="00EE0FCF"/>
    <w:rsid w:val="00EE153B"/>
    <w:rsid w:val="00EE2616"/>
    <w:rsid w:val="00EE26C3"/>
    <w:rsid w:val="00EE4874"/>
    <w:rsid w:val="00EE6075"/>
    <w:rsid w:val="00EE6434"/>
    <w:rsid w:val="00EF0166"/>
    <w:rsid w:val="00EF054D"/>
    <w:rsid w:val="00EF18FE"/>
    <w:rsid w:val="00EF2322"/>
    <w:rsid w:val="00EF240E"/>
    <w:rsid w:val="00EF279B"/>
    <w:rsid w:val="00EF2AF9"/>
    <w:rsid w:val="00EF2BCD"/>
    <w:rsid w:val="00EF348C"/>
    <w:rsid w:val="00EF3E57"/>
    <w:rsid w:val="00EF421B"/>
    <w:rsid w:val="00EF43A6"/>
    <w:rsid w:val="00EF456C"/>
    <w:rsid w:val="00EF4976"/>
    <w:rsid w:val="00EF4E8E"/>
    <w:rsid w:val="00EF5787"/>
    <w:rsid w:val="00EF580F"/>
    <w:rsid w:val="00EF59B2"/>
    <w:rsid w:val="00EF60D0"/>
    <w:rsid w:val="00EF652B"/>
    <w:rsid w:val="00EF6DAE"/>
    <w:rsid w:val="00EF718B"/>
    <w:rsid w:val="00EF721D"/>
    <w:rsid w:val="00EF79BB"/>
    <w:rsid w:val="00F002A6"/>
    <w:rsid w:val="00F007B1"/>
    <w:rsid w:val="00F023AF"/>
    <w:rsid w:val="00F0301A"/>
    <w:rsid w:val="00F0313C"/>
    <w:rsid w:val="00F03390"/>
    <w:rsid w:val="00F042BE"/>
    <w:rsid w:val="00F0507A"/>
    <w:rsid w:val="00F050F7"/>
    <w:rsid w:val="00F0528D"/>
    <w:rsid w:val="00F068AD"/>
    <w:rsid w:val="00F06C67"/>
    <w:rsid w:val="00F06DFD"/>
    <w:rsid w:val="00F06F1F"/>
    <w:rsid w:val="00F071D1"/>
    <w:rsid w:val="00F07533"/>
    <w:rsid w:val="00F0C162"/>
    <w:rsid w:val="00F0C849"/>
    <w:rsid w:val="00F10629"/>
    <w:rsid w:val="00F108A7"/>
    <w:rsid w:val="00F10DBD"/>
    <w:rsid w:val="00F10E55"/>
    <w:rsid w:val="00F11CFC"/>
    <w:rsid w:val="00F11EFB"/>
    <w:rsid w:val="00F13CE9"/>
    <w:rsid w:val="00F14976"/>
    <w:rsid w:val="00F150A7"/>
    <w:rsid w:val="00F1546E"/>
    <w:rsid w:val="00F15FA5"/>
    <w:rsid w:val="00F16C0F"/>
    <w:rsid w:val="00F16CDF"/>
    <w:rsid w:val="00F178EE"/>
    <w:rsid w:val="00F17B47"/>
    <w:rsid w:val="00F2024F"/>
    <w:rsid w:val="00F209B7"/>
    <w:rsid w:val="00F209EC"/>
    <w:rsid w:val="00F2215B"/>
    <w:rsid w:val="00F226FD"/>
    <w:rsid w:val="00F226FF"/>
    <w:rsid w:val="00F22B70"/>
    <w:rsid w:val="00F23200"/>
    <w:rsid w:val="00F2345B"/>
    <w:rsid w:val="00F236BD"/>
    <w:rsid w:val="00F2376F"/>
    <w:rsid w:val="00F2388F"/>
    <w:rsid w:val="00F2400D"/>
    <w:rsid w:val="00F243D8"/>
    <w:rsid w:val="00F25A9C"/>
    <w:rsid w:val="00F25C10"/>
    <w:rsid w:val="00F2794A"/>
    <w:rsid w:val="00F30099"/>
    <w:rsid w:val="00F30450"/>
    <w:rsid w:val="00F30828"/>
    <w:rsid w:val="00F30D69"/>
    <w:rsid w:val="00F313D6"/>
    <w:rsid w:val="00F329DF"/>
    <w:rsid w:val="00F32D13"/>
    <w:rsid w:val="00F335D6"/>
    <w:rsid w:val="00F34567"/>
    <w:rsid w:val="00F345DC"/>
    <w:rsid w:val="00F34F05"/>
    <w:rsid w:val="00F3530A"/>
    <w:rsid w:val="00F35FBF"/>
    <w:rsid w:val="00F37854"/>
    <w:rsid w:val="00F400E4"/>
    <w:rsid w:val="00F40F0C"/>
    <w:rsid w:val="00F42E71"/>
    <w:rsid w:val="00F43835"/>
    <w:rsid w:val="00F43D31"/>
    <w:rsid w:val="00F4735F"/>
    <w:rsid w:val="00F4766C"/>
    <w:rsid w:val="00F47AC9"/>
    <w:rsid w:val="00F47D80"/>
    <w:rsid w:val="00F5003F"/>
    <w:rsid w:val="00F50059"/>
    <w:rsid w:val="00F5015B"/>
    <w:rsid w:val="00F50173"/>
    <w:rsid w:val="00F5060E"/>
    <w:rsid w:val="00F507D1"/>
    <w:rsid w:val="00F508AC"/>
    <w:rsid w:val="00F50CED"/>
    <w:rsid w:val="00F519CE"/>
    <w:rsid w:val="00F51ADA"/>
    <w:rsid w:val="00F51BBB"/>
    <w:rsid w:val="00F51FDE"/>
    <w:rsid w:val="00F524E8"/>
    <w:rsid w:val="00F52627"/>
    <w:rsid w:val="00F526F4"/>
    <w:rsid w:val="00F536D1"/>
    <w:rsid w:val="00F54231"/>
    <w:rsid w:val="00F54328"/>
    <w:rsid w:val="00F5546B"/>
    <w:rsid w:val="00F55C81"/>
    <w:rsid w:val="00F56007"/>
    <w:rsid w:val="00F56299"/>
    <w:rsid w:val="00F5638D"/>
    <w:rsid w:val="00F575FD"/>
    <w:rsid w:val="00F57A82"/>
    <w:rsid w:val="00F607C5"/>
    <w:rsid w:val="00F60B21"/>
    <w:rsid w:val="00F60DEA"/>
    <w:rsid w:val="00F61094"/>
    <w:rsid w:val="00F6134D"/>
    <w:rsid w:val="00F62576"/>
    <w:rsid w:val="00F6302A"/>
    <w:rsid w:val="00F63689"/>
    <w:rsid w:val="00F638CA"/>
    <w:rsid w:val="00F63EE5"/>
    <w:rsid w:val="00F642EE"/>
    <w:rsid w:val="00F6436D"/>
    <w:rsid w:val="00F6448F"/>
    <w:rsid w:val="00F648CC"/>
    <w:rsid w:val="00F64C2B"/>
    <w:rsid w:val="00F650A5"/>
    <w:rsid w:val="00F651BE"/>
    <w:rsid w:val="00F66E25"/>
    <w:rsid w:val="00F67214"/>
    <w:rsid w:val="00F67D0E"/>
    <w:rsid w:val="00F67EBF"/>
    <w:rsid w:val="00F67F36"/>
    <w:rsid w:val="00F67F53"/>
    <w:rsid w:val="00F703BE"/>
    <w:rsid w:val="00F70867"/>
    <w:rsid w:val="00F70F6A"/>
    <w:rsid w:val="00F71F69"/>
    <w:rsid w:val="00F72255"/>
    <w:rsid w:val="00F72AFA"/>
    <w:rsid w:val="00F72B72"/>
    <w:rsid w:val="00F72B7D"/>
    <w:rsid w:val="00F72CEC"/>
    <w:rsid w:val="00F73293"/>
    <w:rsid w:val="00F74BB9"/>
    <w:rsid w:val="00F75496"/>
    <w:rsid w:val="00F75582"/>
    <w:rsid w:val="00F755A0"/>
    <w:rsid w:val="00F76EFA"/>
    <w:rsid w:val="00F774C7"/>
    <w:rsid w:val="00F777D3"/>
    <w:rsid w:val="00F77ED4"/>
    <w:rsid w:val="00F804BE"/>
    <w:rsid w:val="00F817CE"/>
    <w:rsid w:val="00F81D10"/>
    <w:rsid w:val="00F82F14"/>
    <w:rsid w:val="00F82FD6"/>
    <w:rsid w:val="00F82FDD"/>
    <w:rsid w:val="00F8456C"/>
    <w:rsid w:val="00F8516E"/>
    <w:rsid w:val="00F858DC"/>
    <w:rsid w:val="00F859D8"/>
    <w:rsid w:val="00F85F5E"/>
    <w:rsid w:val="00F86341"/>
    <w:rsid w:val="00F866D8"/>
    <w:rsid w:val="00F868F5"/>
    <w:rsid w:val="00F86F2E"/>
    <w:rsid w:val="00F87C01"/>
    <w:rsid w:val="00F87CF3"/>
    <w:rsid w:val="00F87D9A"/>
    <w:rsid w:val="00F90411"/>
    <w:rsid w:val="00F9056A"/>
    <w:rsid w:val="00F90F74"/>
    <w:rsid w:val="00F90F79"/>
    <w:rsid w:val="00F90F8D"/>
    <w:rsid w:val="00F90FFE"/>
    <w:rsid w:val="00F918F7"/>
    <w:rsid w:val="00F925DF"/>
    <w:rsid w:val="00F92782"/>
    <w:rsid w:val="00F92B78"/>
    <w:rsid w:val="00F93211"/>
    <w:rsid w:val="00F93383"/>
    <w:rsid w:val="00F93AA9"/>
    <w:rsid w:val="00F943F6"/>
    <w:rsid w:val="00F95902"/>
    <w:rsid w:val="00F95B52"/>
    <w:rsid w:val="00F95E69"/>
    <w:rsid w:val="00F96439"/>
    <w:rsid w:val="00F96985"/>
    <w:rsid w:val="00F96BB8"/>
    <w:rsid w:val="00F974A1"/>
    <w:rsid w:val="00F97838"/>
    <w:rsid w:val="00FA000D"/>
    <w:rsid w:val="00FA0390"/>
    <w:rsid w:val="00FA05CF"/>
    <w:rsid w:val="00FA2732"/>
    <w:rsid w:val="00FA2BB3"/>
    <w:rsid w:val="00FA2C50"/>
    <w:rsid w:val="00FA2E5B"/>
    <w:rsid w:val="00FA3AAA"/>
    <w:rsid w:val="00FA446D"/>
    <w:rsid w:val="00FA50EC"/>
    <w:rsid w:val="00FA6713"/>
    <w:rsid w:val="00FA720C"/>
    <w:rsid w:val="00FA768F"/>
    <w:rsid w:val="00FA794B"/>
    <w:rsid w:val="00FB0088"/>
    <w:rsid w:val="00FB034E"/>
    <w:rsid w:val="00FB0489"/>
    <w:rsid w:val="00FB18CB"/>
    <w:rsid w:val="00FB1DC8"/>
    <w:rsid w:val="00FB2355"/>
    <w:rsid w:val="00FB2D95"/>
    <w:rsid w:val="00FB3F1A"/>
    <w:rsid w:val="00FB4C80"/>
    <w:rsid w:val="00FB5C29"/>
    <w:rsid w:val="00FB6A6A"/>
    <w:rsid w:val="00FB6E41"/>
    <w:rsid w:val="00FB7048"/>
    <w:rsid w:val="00FB75FA"/>
    <w:rsid w:val="00FB77E4"/>
    <w:rsid w:val="00FB782E"/>
    <w:rsid w:val="00FB7DEA"/>
    <w:rsid w:val="00FC00AE"/>
    <w:rsid w:val="00FC05C5"/>
    <w:rsid w:val="00FC0E49"/>
    <w:rsid w:val="00FC0F0B"/>
    <w:rsid w:val="00FC1EBC"/>
    <w:rsid w:val="00FC2336"/>
    <w:rsid w:val="00FC2C12"/>
    <w:rsid w:val="00FC395F"/>
    <w:rsid w:val="00FC3D6A"/>
    <w:rsid w:val="00FC43E2"/>
    <w:rsid w:val="00FC5D10"/>
    <w:rsid w:val="00FC6636"/>
    <w:rsid w:val="00FC7429"/>
    <w:rsid w:val="00FD060E"/>
    <w:rsid w:val="00FD07F6"/>
    <w:rsid w:val="00FD0844"/>
    <w:rsid w:val="00FD0845"/>
    <w:rsid w:val="00FD1BE3"/>
    <w:rsid w:val="00FD1EC8"/>
    <w:rsid w:val="00FD37F0"/>
    <w:rsid w:val="00FD3DC8"/>
    <w:rsid w:val="00FD47ED"/>
    <w:rsid w:val="00FD48A5"/>
    <w:rsid w:val="00FD4C23"/>
    <w:rsid w:val="00FD4E0D"/>
    <w:rsid w:val="00FD5AB9"/>
    <w:rsid w:val="00FD643B"/>
    <w:rsid w:val="00FD74DB"/>
    <w:rsid w:val="00FD7660"/>
    <w:rsid w:val="00FE0655"/>
    <w:rsid w:val="00FE08D3"/>
    <w:rsid w:val="00FE2365"/>
    <w:rsid w:val="00FE252B"/>
    <w:rsid w:val="00FE2C65"/>
    <w:rsid w:val="00FE2C94"/>
    <w:rsid w:val="00FE30E9"/>
    <w:rsid w:val="00FE37D7"/>
    <w:rsid w:val="00FE42EE"/>
    <w:rsid w:val="00FE46DF"/>
    <w:rsid w:val="00FE4A94"/>
    <w:rsid w:val="00FE4C7B"/>
    <w:rsid w:val="00FE5349"/>
    <w:rsid w:val="00FE54CD"/>
    <w:rsid w:val="00FE5E3A"/>
    <w:rsid w:val="00FE6006"/>
    <w:rsid w:val="00FE6F54"/>
    <w:rsid w:val="00FE7171"/>
    <w:rsid w:val="00FE7336"/>
    <w:rsid w:val="00FE787C"/>
    <w:rsid w:val="00FF0359"/>
    <w:rsid w:val="00FF1223"/>
    <w:rsid w:val="00FF1A94"/>
    <w:rsid w:val="00FF1D19"/>
    <w:rsid w:val="00FF253B"/>
    <w:rsid w:val="00FF2DA5"/>
    <w:rsid w:val="00FF2F8B"/>
    <w:rsid w:val="00FF3FDF"/>
    <w:rsid w:val="00FF45A5"/>
    <w:rsid w:val="00FF519D"/>
    <w:rsid w:val="00FF59D4"/>
    <w:rsid w:val="00FF5C91"/>
    <w:rsid w:val="00FF694A"/>
    <w:rsid w:val="00FF6E8E"/>
    <w:rsid w:val="00FF7863"/>
    <w:rsid w:val="00FF7C4E"/>
    <w:rsid w:val="0128DFFC"/>
    <w:rsid w:val="01B0525B"/>
    <w:rsid w:val="01C1104C"/>
    <w:rsid w:val="020F2186"/>
    <w:rsid w:val="0235C8E1"/>
    <w:rsid w:val="025A370C"/>
    <w:rsid w:val="02BBA8AC"/>
    <w:rsid w:val="02CE0793"/>
    <w:rsid w:val="03744D5A"/>
    <w:rsid w:val="03D092D4"/>
    <w:rsid w:val="041CC865"/>
    <w:rsid w:val="04A0E591"/>
    <w:rsid w:val="04C79D2E"/>
    <w:rsid w:val="04D8385A"/>
    <w:rsid w:val="050AAF56"/>
    <w:rsid w:val="05B07BED"/>
    <w:rsid w:val="05BF0808"/>
    <w:rsid w:val="05DA2111"/>
    <w:rsid w:val="05E97675"/>
    <w:rsid w:val="062006D8"/>
    <w:rsid w:val="0668E7C1"/>
    <w:rsid w:val="06A304DE"/>
    <w:rsid w:val="07024A5C"/>
    <w:rsid w:val="070C30F3"/>
    <w:rsid w:val="078A4A3E"/>
    <w:rsid w:val="078ACE49"/>
    <w:rsid w:val="083E4316"/>
    <w:rsid w:val="08D39BD2"/>
    <w:rsid w:val="08EB1304"/>
    <w:rsid w:val="08F7F77F"/>
    <w:rsid w:val="09567022"/>
    <w:rsid w:val="09913592"/>
    <w:rsid w:val="09A51BE9"/>
    <w:rsid w:val="09DBDB4D"/>
    <w:rsid w:val="0A19D58B"/>
    <w:rsid w:val="0A5A4C11"/>
    <w:rsid w:val="0B298870"/>
    <w:rsid w:val="0B539ECE"/>
    <w:rsid w:val="0B6092CA"/>
    <w:rsid w:val="0B862C9D"/>
    <w:rsid w:val="0B943481"/>
    <w:rsid w:val="0B99FBC2"/>
    <w:rsid w:val="0C2BAF58"/>
    <w:rsid w:val="0C38D097"/>
    <w:rsid w:val="0C54C15F"/>
    <w:rsid w:val="0C6433B9"/>
    <w:rsid w:val="0C743FC6"/>
    <w:rsid w:val="0C92CBA9"/>
    <w:rsid w:val="0CA8C520"/>
    <w:rsid w:val="0D513D7F"/>
    <w:rsid w:val="0DCB077D"/>
    <w:rsid w:val="0E2A3A73"/>
    <w:rsid w:val="0E7C4FE8"/>
    <w:rsid w:val="0EB7EBC2"/>
    <w:rsid w:val="0EBE198E"/>
    <w:rsid w:val="0EDEA6E6"/>
    <w:rsid w:val="0EF89341"/>
    <w:rsid w:val="0F30E437"/>
    <w:rsid w:val="0F49BB6A"/>
    <w:rsid w:val="0F535651"/>
    <w:rsid w:val="0F5823EF"/>
    <w:rsid w:val="0F6073D8"/>
    <w:rsid w:val="0FFCF993"/>
    <w:rsid w:val="10188A68"/>
    <w:rsid w:val="107AF29D"/>
    <w:rsid w:val="108899E0"/>
    <w:rsid w:val="10C29CC7"/>
    <w:rsid w:val="10D9D55F"/>
    <w:rsid w:val="10EF1A91"/>
    <w:rsid w:val="111CD3B8"/>
    <w:rsid w:val="11F5BA50"/>
    <w:rsid w:val="12505E3E"/>
    <w:rsid w:val="125E6D28"/>
    <w:rsid w:val="137D6EBD"/>
    <w:rsid w:val="13C98161"/>
    <w:rsid w:val="14050BA4"/>
    <w:rsid w:val="14077FA7"/>
    <w:rsid w:val="144B90B5"/>
    <w:rsid w:val="144EF22E"/>
    <w:rsid w:val="156551C2"/>
    <w:rsid w:val="15AB1E12"/>
    <w:rsid w:val="15D1F4CF"/>
    <w:rsid w:val="15DA50FB"/>
    <w:rsid w:val="161DD342"/>
    <w:rsid w:val="1627DFB1"/>
    <w:rsid w:val="167EAF76"/>
    <w:rsid w:val="16CA9A1C"/>
    <w:rsid w:val="16E2B790"/>
    <w:rsid w:val="16F2FD7D"/>
    <w:rsid w:val="170F51AE"/>
    <w:rsid w:val="174F3B47"/>
    <w:rsid w:val="187A1FC4"/>
    <w:rsid w:val="1884C4A5"/>
    <w:rsid w:val="19A7776C"/>
    <w:rsid w:val="19E76FE6"/>
    <w:rsid w:val="1A34A3C5"/>
    <w:rsid w:val="1A6056DF"/>
    <w:rsid w:val="1A651FAD"/>
    <w:rsid w:val="1AB589D0"/>
    <w:rsid w:val="1ADCC1B5"/>
    <w:rsid w:val="1B34DD14"/>
    <w:rsid w:val="1B837439"/>
    <w:rsid w:val="1B9E5094"/>
    <w:rsid w:val="1BD5A1F3"/>
    <w:rsid w:val="1BE2FEE3"/>
    <w:rsid w:val="1C34F439"/>
    <w:rsid w:val="1C5933BC"/>
    <w:rsid w:val="1CB230FA"/>
    <w:rsid w:val="1CB6F858"/>
    <w:rsid w:val="1CF322A1"/>
    <w:rsid w:val="1D026597"/>
    <w:rsid w:val="1D3A20F5"/>
    <w:rsid w:val="1E20C342"/>
    <w:rsid w:val="1E2B91F2"/>
    <w:rsid w:val="1E2D8EBF"/>
    <w:rsid w:val="1E322A13"/>
    <w:rsid w:val="1E4CAD5A"/>
    <w:rsid w:val="1E7F3A82"/>
    <w:rsid w:val="1EA49C2C"/>
    <w:rsid w:val="1F045269"/>
    <w:rsid w:val="1F3D48FE"/>
    <w:rsid w:val="1F4AECF4"/>
    <w:rsid w:val="1FBB5384"/>
    <w:rsid w:val="1FBC93A3"/>
    <w:rsid w:val="205B0F39"/>
    <w:rsid w:val="20CDD0A8"/>
    <w:rsid w:val="2199DA42"/>
    <w:rsid w:val="22823C9F"/>
    <w:rsid w:val="22C3832E"/>
    <w:rsid w:val="2346D98A"/>
    <w:rsid w:val="2364903F"/>
    <w:rsid w:val="23A96279"/>
    <w:rsid w:val="23F6D47E"/>
    <w:rsid w:val="245C1FF4"/>
    <w:rsid w:val="252C77EB"/>
    <w:rsid w:val="253EC6AA"/>
    <w:rsid w:val="2561C3BB"/>
    <w:rsid w:val="25C487C9"/>
    <w:rsid w:val="25FF1392"/>
    <w:rsid w:val="261E1972"/>
    <w:rsid w:val="27A7F08D"/>
    <w:rsid w:val="27C7A588"/>
    <w:rsid w:val="28009E5C"/>
    <w:rsid w:val="2810611E"/>
    <w:rsid w:val="286A5FC1"/>
    <w:rsid w:val="2901E232"/>
    <w:rsid w:val="2917B9BF"/>
    <w:rsid w:val="2946F481"/>
    <w:rsid w:val="29C3162B"/>
    <w:rsid w:val="29C4F8C8"/>
    <w:rsid w:val="29C86F25"/>
    <w:rsid w:val="29E2B085"/>
    <w:rsid w:val="2AC02464"/>
    <w:rsid w:val="2AD04B4B"/>
    <w:rsid w:val="2CC7D4A9"/>
    <w:rsid w:val="2CEB0A3B"/>
    <w:rsid w:val="2D2184B1"/>
    <w:rsid w:val="2D3BA8AF"/>
    <w:rsid w:val="2DAC28AA"/>
    <w:rsid w:val="2E0DAC93"/>
    <w:rsid w:val="2E161296"/>
    <w:rsid w:val="2E3BDF86"/>
    <w:rsid w:val="2E5B8C81"/>
    <w:rsid w:val="2E6B7B91"/>
    <w:rsid w:val="2E73DA73"/>
    <w:rsid w:val="2EB87149"/>
    <w:rsid w:val="2EBFA2B8"/>
    <w:rsid w:val="2F0027A8"/>
    <w:rsid w:val="2F2A4558"/>
    <w:rsid w:val="2FDFD813"/>
    <w:rsid w:val="30BDCF7F"/>
    <w:rsid w:val="30F80046"/>
    <w:rsid w:val="3150A5C4"/>
    <w:rsid w:val="31628C9C"/>
    <w:rsid w:val="31EE2A54"/>
    <w:rsid w:val="325020B3"/>
    <w:rsid w:val="3256DC45"/>
    <w:rsid w:val="32E15217"/>
    <w:rsid w:val="330B34BD"/>
    <w:rsid w:val="33BE3338"/>
    <w:rsid w:val="33CA3650"/>
    <w:rsid w:val="3425EAD2"/>
    <w:rsid w:val="343797EA"/>
    <w:rsid w:val="34ACF883"/>
    <w:rsid w:val="352823D7"/>
    <w:rsid w:val="35C2D96C"/>
    <w:rsid w:val="3719854E"/>
    <w:rsid w:val="3721EC34"/>
    <w:rsid w:val="376A572B"/>
    <w:rsid w:val="37A6A783"/>
    <w:rsid w:val="37CF7625"/>
    <w:rsid w:val="3839858D"/>
    <w:rsid w:val="383C1874"/>
    <w:rsid w:val="386F3F92"/>
    <w:rsid w:val="3871A164"/>
    <w:rsid w:val="38CE47A8"/>
    <w:rsid w:val="38E44E00"/>
    <w:rsid w:val="38F8F948"/>
    <w:rsid w:val="392CD0B3"/>
    <w:rsid w:val="3950FDC4"/>
    <w:rsid w:val="39645D1B"/>
    <w:rsid w:val="397C00CE"/>
    <w:rsid w:val="39D27B13"/>
    <w:rsid w:val="39D6BE29"/>
    <w:rsid w:val="39DC7E5C"/>
    <w:rsid w:val="3AD478E7"/>
    <w:rsid w:val="3B1A075B"/>
    <w:rsid w:val="3B1D579A"/>
    <w:rsid w:val="3B584FCA"/>
    <w:rsid w:val="3B784EBD"/>
    <w:rsid w:val="3BD0D50E"/>
    <w:rsid w:val="3BF004AA"/>
    <w:rsid w:val="3BF6DB43"/>
    <w:rsid w:val="3CDF4954"/>
    <w:rsid w:val="3D343187"/>
    <w:rsid w:val="3D374081"/>
    <w:rsid w:val="3DDB51C9"/>
    <w:rsid w:val="3DDE51B9"/>
    <w:rsid w:val="3DF23683"/>
    <w:rsid w:val="3DF4EB3D"/>
    <w:rsid w:val="3E5C916A"/>
    <w:rsid w:val="3E703AD1"/>
    <w:rsid w:val="3E81B65A"/>
    <w:rsid w:val="3ED16F0D"/>
    <w:rsid w:val="400BC11F"/>
    <w:rsid w:val="401B03B8"/>
    <w:rsid w:val="40495150"/>
    <w:rsid w:val="40A51726"/>
    <w:rsid w:val="41E322D8"/>
    <w:rsid w:val="4209E452"/>
    <w:rsid w:val="429C1353"/>
    <w:rsid w:val="435A3045"/>
    <w:rsid w:val="4367529D"/>
    <w:rsid w:val="43A6C917"/>
    <w:rsid w:val="43D71FD2"/>
    <w:rsid w:val="43FF43C0"/>
    <w:rsid w:val="440D1336"/>
    <w:rsid w:val="4451D846"/>
    <w:rsid w:val="44E7EC9F"/>
    <w:rsid w:val="4577E333"/>
    <w:rsid w:val="4597526B"/>
    <w:rsid w:val="45AB4882"/>
    <w:rsid w:val="45FF7ED4"/>
    <w:rsid w:val="4660F62F"/>
    <w:rsid w:val="466ADDFF"/>
    <w:rsid w:val="46AE5077"/>
    <w:rsid w:val="46C5F596"/>
    <w:rsid w:val="46F41822"/>
    <w:rsid w:val="47550AAD"/>
    <w:rsid w:val="478D49FC"/>
    <w:rsid w:val="47D6A8AA"/>
    <w:rsid w:val="47E5C54B"/>
    <w:rsid w:val="47ED2B35"/>
    <w:rsid w:val="481F5FF5"/>
    <w:rsid w:val="483C29DB"/>
    <w:rsid w:val="48A57219"/>
    <w:rsid w:val="48C959F1"/>
    <w:rsid w:val="492C68A4"/>
    <w:rsid w:val="494AAE13"/>
    <w:rsid w:val="499D10C3"/>
    <w:rsid w:val="49C1E5FE"/>
    <w:rsid w:val="49C42A0A"/>
    <w:rsid w:val="4A335A03"/>
    <w:rsid w:val="4A7AF1B9"/>
    <w:rsid w:val="4AD33920"/>
    <w:rsid w:val="4AFAF0A3"/>
    <w:rsid w:val="4B4118EF"/>
    <w:rsid w:val="4B6C21FC"/>
    <w:rsid w:val="4B7DD8B2"/>
    <w:rsid w:val="4BC03E82"/>
    <w:rsid w:val="4C0E7416"/>
    <w:rsid w:val="4C887B03"/>
    <w:rsid w:val="4C96758A"/>
    <w:rsid w:val="4CC9FA1D"/>
    <w:rsid w:val="4D211ABA"/>
    <w:rsid w:val="4D502B2E"/>
    <w:rsid w:val="4DA25D6B"/>
    <w:rsid w:val="4E4B1EDB"/>
    <w:rsid w:val="4EC070CC"/>
    <w:rsid w:val="4F2B0A8D"/>
    <w:rsid w:val="4F45B6BC"/>
    <w:rsid w:val="4F49E32B"/>
    <w:rsid w:val="4FA73F25"/>
    <w:rsid w:val="4FAD2784"/>
    <w:rsid w:val="4FD08BA2"/>
    <w:rsid w:val="4FDAE841"/>
    <w:rsid w:val="4FE00875"/>
    <w:rsid w:val="5058BB7C"/>
    <w:rsid w:val="508BFF05"/>
    <w:rsid w:val="50D34227"/>
    <w:rsid w:val="512562B6"/>
    <w:rsid w:val="51416FCA"/>
    <w:rsid w:val="5154B527"/>
    <w:rsid w:val="518784F8"/>
    <w:rsid w:val="51C44758"/>
    <w:rsid w:val="51DB6380"/>
    <w:rsid w:val="5320B8BF"/>
    <w:rsid w:val="534F13D7"/>
    <w:rsid w:val="535B7136"/>
    <w:rsid w:val="5391F670"/>
    <w:rsid w:val="539EB9A4"/>
    <w:rsid w:val="542815A1"/>
    <w:rsid w:val="542F26B3"/>
    <w:rsid w:val="546D425A"/>
    <w:rsid w:val="55FA4723"/>
    <w:rsid w:val="560FEF63"/>
    <w:rsid w:val="564B6BE8"/>
    <w:rsid w:val="565AE3BB"/>
    <w:rsid w:val="567AAEA3"/>
    <w:rsid w:val="5696440A"/>
    <w:rsid w:val="56AE02D4"/>
    <w:rsid w:val="56B7D417"/>
    <w:rsid w:val="56C5B0C7"/>
    <w:rsid w:val="58E2B33E"/>
    <w:rsid w:val="590E0129"/>
    <w:rsid w:val="592615CA"/>
    <w:rsid w:val="594E71EC"/>
    <w:rsid w:val="5982EE56"/>
    <w:rsid w:val="599B4FE7"/>
    <w:rsid w:val="599C45A1"/>
    <w:rsid w:val="5AC1E62B"/>
    <w:rsid w:val="5AE501DA"/>
    <w:rsid w:val="5B098F17"/>
    <w:rsid w:val="5B51D440"/>
    <w:rsid w:val="5B5E7823"/>
    <w:rsid w:val="5BB883BC"/>
    <w:rsid w:val="5C3EF57F"/>
    <w:rsid w:val="5CC1F8C2"/>
    <w:rsid w:val="5CCE658E"/>
    <w:rsid w:val="5CEF03FB"/>
    <w:rsid w:val="5D3E8A2E"/>
    <w:rsid w:val="5D63E752"/>
    <w:rsid w:val="5D6FDCB0"/>
    <w:rsid w:val="5D90403A"/>
    <w:rsid w:val="5DB0093A"/>
    <w:rsid w:val="5E00F085"/>
    <w:rsid w:val="5E920CB8"/>
    <w:rsid w:val="5EC445A1"/>
    <w:rsid w:val="5FA1245A"/>
    <w:rsid w:val="5FE464D7"/>
    <w:rsid w:val="60DC0232"/>
    <w:rsid w:val="60EBA330"/>
    <w:rsid w:val="6104CB8D"/>
    <w:rsid w:val="611DE63A"/>
    <w:rsid w:val="614C7204"/>
    <w:rsid w:val="619B17FC"/>
    <w:rsid w:val="61A2185C"/>
    <w:rsid w:val="61B62A07"/>
    <w:rsid w:val="61DDDB73"/>
    <w:rsid w:val="6233D51C"/>
    <w:rsid w:val="6279EC26"/>
    <w:rsid w:val="628A794B"/>
    <w:rsid w:val="62A764F0"/>
    <w:rsid w:val="62BB7EB2"/>
    <w:rsid w:val="62E54A3D"/>
    <w:rsid w:val="63CF3D3B"/>
    <w:rsid w:val="63D41BD7"/>
    <w:rsid w:val="6424C32F"/>
    <w:rsid w:val="64308B3D"/>
    <w:rsid w:val="643C6C4F"/>
    <w:rsid w:val="644A221D"/>
    <w:rsid w:val="64A1FB68"/>
    <w:rsid w:val="64FB087C"/>
    <w:rsid w:val="658B87CD"/>
    <w:rsid w:val="65C65F2C"/>
    <w:rsid w:val="6603C2A2"/>
    <w:rsid w:val="663016AC"/>
    <w:rsid w:val="664E9729"/>
    <w:rsid w:val="6675EA10"/>
    <w:rsid w:val="667CC717"/>
    <w:rsid w:val="6728A6F6"/>
    <w:rsid w:val="675F6314"/>
    <w:rsid w:val="679F9303"/>
    <w:rsid w:val="67A44DC8"/>
    <w:rsid w:val="67D3C6BA"/>
    <w:rsid w:val="67E293D5"/>
    <w:rsid w:val="680D7131"/>
    <w:rsid w:val="69257D88"/>
    <w:rsid w:val="698A58C3"/>
    <w:rsid w:val="699B994B"/>
    <w:rsid w:val="69AD3F4D"/>
    <w:rsid w:val="6A73F596"/>
    <w:rsid w:val="6A851229"/>
    <w:rsid w:val="6A867D0F"/>
    <w:rsid w:val="6AD22B71"/>
    <w:rsid w:val="6B66C13D"/>
    <w:rsid w:val="6B7D2DC7"/>
    <w:rsid w:val="6C7BC7DC"/>
    <w:rsid w:val="6D1DE88A"/>
    <w:rsid w:val="6D9467E6"/>
    <w:rsid w:val="6DB302DF"/>
    <w:rsid w:val="6DB567B7"/>
    <w:rsid w:val="6DC66B66"/>
    <w:rsid w:val="6EC19CBE"/>
    <w:rsid w:val="6F5794BE"/>
    <w:rsid w:val="6FAAA4E8"/>
    <w:rsid w:val="6FD6454B"/>
    <w:rsid w:val="7042B322"/>
    <w:rsid w:val="7063DCF6"/>
    <w:rsid w:val="70A1489F"/>
    <w:rsid w:val="70D35F96"/>
    <w:rsid w:val="715D3AE9"/>
    <w:rsid w:val="717323B2"/>
    <w:rsid w:val="7208A44A"/>
    <w:rsid w:val="72152745"/>
    <w:rsid w:val="726E6B40"/>
    <w:rsid w:val="72A1BAC1"/>
    <w:rsid w:val="72E245AA"/>
    <w:rsid w:val="7316F6F4"/>
    <w:rsid w:val="73494522"/>
    <w:rsid w:val="7377FC43"/>
    <w:rsid w:val="73E81447"/>
    <w:rsid w:val="73EFC209"/>
    <w:rsid w:val="73F4C654"/>
    <w:rsid w:val="743F13FD"/>
    <w:rsid w:val="7446FE34"/>
    <w:rsid w:val="74720177"/>
    <w:rsid w:val="750E141D"/>
    <w:rsid w:val="75371EFB"/>
    <w:rsid w:val="75A199C7"/>
    <w:rsid w:val="75A41957"/>
    <w:rsid w:val="760A261A"/>
    <w:rsid w:val="761ECC07"/>
    <w:rsid w:val="769B9ACD"/>
    <w:rsid w:val="76BC6363"/>
    <w:rsid w:val="76D288E2"/>
    <w:rsid w:val="772BC9EA"/>
    <w:rsid w:val="77733E2E"/>
    <w:rsid w:val="777D8890"/>
    <w:rsid w:val="77D33B1A"/>
    <w:rsid w:val="784CACF8"/>
    <w:rsid w:val="7881E5C6"/>
    <w:rsid w:val="78C4C272"/>
    <w:rsid w:val="79149707"/>
    <w:rsid w:val="79243DCE"/>
    <w:rsid w:val="7967C575"/>
    <w:rsid w:val="799A5E78"/>
    <w:rsid w:val="799EA175"/>
    <w:rsid w:val="79C53C27"/>
    <w:rsid w:val="79DCC028"/>
    <w:rsid w:val="79E671CA"/>
    <w:rsid w:val="7A956277"/>
    <w:rsid w:val="7AB33973"/>
    <w:rsid w:val="7AE09592"/>
    <w:rsid w:val="7B1CEEB5"/>
    <w:rsid w:val="7B2768DA"/>
    <w:rsid w:val="7B720A45"/>
    <w:rsid w:val="7B9EE8FC"/>
    <w:rsid w:val="7BA57B00"/>
    <w:rsid w:val="7BB27662"/>
    <w:rsid w:val="7C4C6727"/>
    <w:rsid w:val="7C9A3281"/>
    <w:rsid w:val="7CE531FC"/>
    <w:rsid w:val="7CF1A087"/>
    <w:rsid w:val="7D8EF944"/>
    <w:rsid w:val="7DBECA3F"/>
    <w:rsid w:val="7E8C64BB"/>
    <w:rsid w:val="7EF312D5"/>
    <w:rsid w:val="7F23E6A9"/>
    <w:rsid w:val="7FD5EA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F5F72C49-1C44-4AC2-9D5B-54F854F68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84"/>
    <w:pPr>
      <w:overflowPunct w:val="0"/>
      <w:autoSpaceDE w:val="0"/>
      <w:autoSpaceDN w:val="0"/>
      <w:adjustRightInd w:val="0"/>
      <w:spacing w:after="120"/>
      <w:jc w:val="both"/>
      <w:textAlignment w:val="baseline"/>
    </w:pPr>
    <w:rPr>
      <w:rFonts w:ascii="Arial" w:hAnsi="Arial"/>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qFormat/>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 w:val="22"/>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rsid w:val="005A2F3B"/>
    <w:pPr>
      <w:spacing w:after="0"/>
    </w:pPr>
    <w:rPr>
      <w:bCs/>
      <w:color w:val="1F4E79" w:themeColor="accent5" w:themeShade="80"/>
      <w:sz w:val="20"/>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99"/>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1"/>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locked/>
    <w:rsid w:val="00616509"/>
    <w:rPr>
      <w:rFonts w:ascii="Arial" w:hAnsi="Arial"/>
      <w:lang w:val="en-GB"/>
    </w:rPr>
  </w:style>
  <w:style w:type="paragraph" w:customStyle="1" w:styleId="Agreement">
    <w:name w:val="Agreement"/>
    <w:basedOn w:val="Normal"/>
    <w:next w:val="Doc-text2"/>
    <w:qFormat/>
    <w:rsid w:val="005C58E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styleId="NormalWeb">
    <w:name w:val="Normal (Web)"/>
    <w:basedOn w:val="Normal"/>
    <w:uiPriority w:val="99"/>
    <w:semiHidden/>
    <w:unhideWhenUsed/>
    <w:rsid w:val="00C95C30"/>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GB"/>
    </w:rPr>
  </w:style>
  <w:style w:type="paragraph" w:customStyle="1" w:styleId="Reminder">
    <w:name w:val="Reminder"/>
    <w:basedOn w:val="Normal"/>
    <w:next w:val="Normal"/>
    <w:qFormat/>
    <w:rsid w:val="00E06A32"/>
    <w:rPr>
      <w:rFonts w:ascii="Segoe Script" w:hAnsi="Segoe Script"/>
      <w:color w:val="00B0F0"/>
    </w:rPr>
  </w:style>
  <w:style w:type="character" w:customStyle="1" w:styleId="hscoswrapper">
    <w:name w:val="hs_cos_wrapper"/>
    <w:basedOn w:val="DefaultParagraphFont"/>
    <w:rsid w:val="00182DF4"/>
  </w:style>
  <w:style w:type="character" w:styleId="Strong">
    <w:name w:val="Strong"/>
    <w:basedOn w:val="DefaultParagraphFont"/>
    <w:uiPriority w:val="22"/>
    <w:qFormat/>
    <w:rsid w:val="00182DF4"/>
    <w:rPr>
      <w:b/>
      <w:bCs/>
    </w:rPr>
  </w:style>
  <w:style w:type="paragraph" w:styleId="Revision">
    <w:name w:val="Revision"/>
    <w:hidden/>
    <w:uiPriority w:val="99"/>
    <w:unhideWhenUsed/>
    <w:rsid w:val="00AD1761"/>
    <w:rPr>
      <w:rFonts w:ascii="Arial" w:hAnsi="Arial"/>
      <w:sz w:val="22"/>
      <w:lang w:val="en-GB"/>
    </w:rPr>
  </w:style>
  <w:style w:type="character" w:styleId="UnresolvedMention">
    <w:name w:val="Unresolved Mention"/>
    <w:basedOn w:val="DefaultParagraphFont"/>
    <w:uiPriority w:val="99"/>
    <w:semiHidden/>
    <w:unhideWhenUsed/>
    <w:rsid w:val="00DF67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1146653">
      <w:bodyDiv w:val="1"/>
      <w:marLeft w:val="0"/>
      <w:marRight w:val="0"/>
      <w:marTop w:val="0"/>
      <w:marBottom w:val="0"/>
      <w:divBdr>
        <w:top w:val="none" w:sz="0" w:space="0" w:color="auto"/>
        <w:left w:val="none" w:sz="0" w:space="0" w:color="auto"/>
        <w:bottom w:val="none" w:sz="0" w:space="0" w:color="auto"/>
        <w:right w:val="none" w:sz="0" w:space="0" w:color="auto"/>
      </w:divBdr>
    </w:div>
    <w:div w:id="106973832">
      <w:bodyDiv w:val="1"/>
      <w:marLeft w:val="0"/>
      <w:marRight w:val="0"/>
      <w:marTop w:val="0"/>
      <w:marBottom w:val="0"/>
      <w:divBdr>
        <w:top w:val="none" w:sz="0" w:space="0" w:color="auto"/>
        <w:left w:val="none" w:sz="0" w:space="0" w:color="auto"/>
        <w:bottom w:val="none" w:sz="0" w:space="0" w:color="auto"/>
        <w:right w:val="none" w:sz="0" w:space="0" w:color="auto"/>
      </w:divBdr>
      <w:divsChild>
        <w:div w:id="696004691">
          <w:marLeft w:val="0"/>
          <w:marRight w:val="0"/>
          <w:marTop w:val="0"/>
          <w:marBottom w:val="120"/>
          <w:divBdr>
            <w:top w:val="none" w:sz="0" w:space="0" w:color="auto"/>
            <w:left w:val="none" w:sz="0" w:space="0" w:color="auto"/>
            <w:bottom w:val="none" w:sz="0" w:space="0" w:color="auto"/>
            <w:right w:val="none" w:sz="0" w:space="0" w:color="auto"/>
          </w:divBdr>
        </w:div>
        <w:div w:id="1400178370">
          <w:marLeft w:val="0"/>
          <w:marRight w:val="0"/>
          <w:marTop w:val="0"/>
          <w:marBottom w:val="120"/>
          <w:divBdr>
            <w:top w:val="none" w:sz="0" w:space="0" w:color="auto"/>
            <w:left w:val="none" w:sz="0" w:space="0" w:color="auto"/>
            <w:bottom w:val="none" w:sz="0" w:space="0" w:color="auto"/>
            <w:right w:val="none" w:sz="0" w:space="0" w:color="auto"/>
          </w:divBdr>
        </w:div>
      </w:divsChild>
    </w:div>
    <w:div w:id="205340939">
      <w:bodyDiv w:val="1"/>
      <w:marLeft w:val="0"/>
      <w:marRight w:val="0"/>
      <w:marTop w:val="0"/>
      <w:marBottom w:val="0"/>
      <w:divBdr>
        <w:top w:val="none" w:sz="0" w:space="0" w:color="auto"/>
        <w:left w:val="none" w:sz="0" w:space="0" w:color="auto"/>
        <w:bottom w:val="none" w:sz="0" w:space="0" w:color="auto"/>
        <w:right w:val="none" w:sz="0" w:space="0" w:color="auto"/>
      </w:divBdr>
    </w:div>
    <w:div w:id="227613727">
      <w:bodyDiv w:val="1"/>
      <w:marLeft w:val="0"/>
      <w:marRight w:val="0"/>
      <w:marTop w:val="0"/>
      <w:marBottom w:val="0"/>
      <w:divBdr>
        <w:top w:val="none" w:sz="0" w:space="0" w:color="auto"/>
        <w:left w:val="none" w:sz="0" w:space="0" w:color="auto"/>
        <w:bottom w:val="none" w:sz="0" w:space="0" w:color="auto"/>
        <w:right w:val="none" w:sz="0" w:space="0" w:color="auto"/>
      </w:divBdr>
    </w:div>
    <w:div w:id="232664076">
      <w:bodyDiv w:val="1"/>
      <w:marLeft w:val="0"/>
      <w:marRight w:val="0"/>
      <w:marTop w:val="0"/>
      <w:marBottom w:val="0"/>
      <w:divBdr>
        <w:top w:val="none" w:sz="0" w:space="0" w:color="auto"/>
        <w:left w:val="none" w:sz="0" w:space="0" w:color="auto"/>
        <w:bottom w:val="none" w:sz="0" w:space="0" w:color="auto"/>
        <w:right w:val="none" w:sz="0" w:space="0" w:color="auto"/>
      </w:divBdr>
    </w:div>
    <w:div w:id="424351017">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603660159">
      <w:bodyDiv w:val="1"/>
      <w:marLeft w:val="0"/>
      <w:marRight w:val="0"/>
      <w:marTop w:val="0"/>
      <w:marBottom w:val="0"/>
      <w:divBdr>
        <w:top w:val="none" w:sz="0" w:space="0" w:color="auto"/>
        <w:left w:val="none" w:sz="0" w:space="0" w:color="auto"/>
        <w:bottom w:val="none" w:sz="0" w:space="0" w:color="auto"/>
        <w:right w:val="none" w:sz="0" w:space="0" w:color="auto"/>
      </w:divBdr>
      <w:divsChild>
        <w:div w:id="92478285">
          <w:marLeft w:val="1166"/>
          <w:marRight w:val="0"/>
          <w:marTop w:val="100"/>
          <w:marBottom w:val="0"/>
          <w:divBdr>
            <w:top w:val="none" w:sz="0" w:space="0" w:color="auto"/>
            <w:left w:val="none" w:sz="0" w:space="0" w:color="auto"/>
            <w:bottom w:val="none" w:sz="0" w:space="0" w:color="auto"/>
            <w:right w:val="none" w:sz="0" w:space="0" w:color="auto"/>
          </w:divBdr>
        </w:div>
        <w:div w:id="114301844">
          <w:marLeft w:val="1166"/>
          <w:marRight w:val="0"/>
          <w:marTop w:val="100"/>
          <w:marBottom w:val="0"/>
          <w:divBdr>
            <w:top w:val="none" w:sz="0" w:space="0" w:color="auto"/>
            <w:left w:val="none" w:sz="0" w:space="0" w:color="auto"/>
            <w:bottom w:val="none" w:sz="0" w:space="0" w:color="auto"/>
            <w:right w:val="none" w:sz="0" w:space="0" w:color="auto"/>
          </w:divBdr>
        </w:div>
        <w:div w:id="129060902">
          <w:marLeft w:val="1166"/>
          <w:marRight w:val="0"/>
          <w:marTop w:val="100"/>
          <w:marBottom w:val="0"/>
          <w:divBdr>
            <w:top w:val="none" w:sz="0" w:space="0" w:color="auto"/>
            <w:left w:val="none" w:sz="0" w:space="0" w:color="auto"/>
            <w:bottom w:val="none" w:sz="0" w:space="0" w:color="auto"/>
            <w:right w:val="none" w:sz="0" w:space="0" w:color="auto"/>
          </w:divBdr>
        </w:div>
        <w:div w:id="133374109">
          <w:marLeft w:val="1166"/>
          <w:marRight w:val="0"/>
          <w:marTop w:val="100"/>
          <w:marBottom w:val="0"/>
          <w:divBdr>
            <w:top w:val="none" w:sz="0" w:space="0" w:color="auto"/>
            <w:left w:val="none" w:sz="0" w:space="0" w:color="auto"/>
            <w:bottom w:val="none" w:sz="0" w:space="0" w:color="auto"/>
            <w:right w:val="none" w:sz="0" w:space="0" w:color="auto"/>
          </w:divBdr>
        </w:div>
        <w:div w:id="189492218">
          <w:marLeft w:val="360"/>
          <w:marRight w:val="0"/>
          <w:marTop w:val="200"/>
          <w:marBottom w:val="0"/>
          <w:divBdr>
            <w:top w:val="none" w:sz="0" w:space="0" w:color="auto"/>
            <w:left w:val="none" w:sz="0" w:space="0" w:color="auto"/>
            <w:bottom w:val="none" w:sz="0" w:space="0" w:color="auto"/>
            <w:right w:val="none" w:sz="0" w:space="0" w:color="auto"/>
          </w:divBdr>
        </w:div>
        <w:div w:id="373894939">
          <w:marLeft w:val="1166"/>
          <w:marRight w:val="0"/>
          <w:marTop w:val="100"/>
          <w:marBottom w:val="0"/>
          <w:divBdr>
            <w:top w:val="none" w:sz="0" w:space="0" w:color="auto"/>
            <w:left w:val="none" w:sz="0" w:space="0" w:color="auto"/>
            <w:bottom w:val="none" w:sz="0" w:space="0" w:color="auto"/>
            <w:right w:val="none" w:sz="0" w:space="0" w:color="auto"/>
          </w:divBdr>
        </w:div>
        <w:div w:id="386420493">
          <w:marLeft w:val="1166"/>
          <w:marRight w:val="0"/>
          <w:marTop w:val="100"/>
          <w:marBottom w:val="0"/>
          <w:divBdr>
            <w:top w:val="none" w:sz="0" w:space="0" w:color="auto"/>
            <w:left w:val="none" w:sz="0" w:space="0" w:color="auto"/>
            <w:bottom w:val="none" w:sz="0" w:space="0" w:color="auto"/>
            <w:right w:val="none" w:sz="0" w:space="0" w:color="auto"/>
          </w:divBdr>
        </w:div>
        <w:div w:id="493496129">
          <w:marLeft w:val="1166"/>
          <w:marRight w:val="0"/>
          <w:marTop w:val="100"/>
          <w:marBottom w:val="0"/>
          <w:divBdr>
            <w:top w:val="none" w:sz="0" w:space="0" w:color="auto"/>
            <w:left w:val="none" w:sz="0" w:space="0" w:color="auto"/>
            <w:bottom w:val="none" w:sz="0" w:space="0" w:color="auto"/>
            <w:right w:val="none" w:sz="0" w:space="0" w:color="auto"/>
          </w:divBdr>
        </w:div>
        <w:div w:id="1018505669">
          <w:marLeft w:val="1166"/>
          <w:marRight w:val="0"/>
          <w:marTop w:val="100"/>
          <w:marBottom w:val="0"/>
          <w:divBdr>
            <w:top w:val="none" w:sz="0" w:space="0" w:color="auto"/>
            <w:left w:val="none" w:sz="0" w:space="0" w:color="auto"/>
            <w:bottom w:val="none" w:sz="0" w:space="0" w:color="auto"/>
            <w:right w:val="none" w:sz="0" w:space="0" w:color="auto"/>
          </w:divBdr>
        </w:div>
        <w:div w:id="1225333129">
          <w:marLeft w:val="360"/>
          <w:marRight w:val="0"/>
          <w:marTop w:val="200"/>
          <w:marBottom w:val="0"/>
          <w:divBdr>
            <w:top w:val="none" w:sz="0" w:space="0" w:color="auto"/>
            <w:left w:val="none" w:sz="0" w:space="0" w:color="auto"/>
            <w:bottom w:val="none" w:sz="0" w:space="0" w:color="auto"/>
            <w:right w:val="none" w:sz="0" w:space="0" w:color="auto"/>
          </w:divBdr>
        </w:div>
        <w:div w:id="1737583509">
          <w:marLeft w:val="360"/>
          <w:marRight w:val="0"/>
          <w:marTop w:val="200"/>
          <w:marBottom w:val="0"/>
          <w:divBdr>
            <w:top w:val="none" w:sz="0" w:space="0" w:color="auto"/>
            <w:left w:val="none" w:sz="0" w:space="0" w:color="auto"/>
            <w:bottom w:val="none" w:sz="0" w:space="0" w:color="auto"/>
            <w:right w:val="none" w:sz="0" w:space="0" w:color="auto"/>
          </w:divBdr>
        </w:div>
        <w:div w:id="1854538181">
          <w:marLeft w:val="1166"/>
          <w:marRight w:val="0"/>
          <w:marTop w:val="100"/>
          <w:marBottom w:val="0"/>
          <w:divBdr>
            <w:top w:val="none" w:sz="0" w:space="0" w:color="auto"/>
            <w:left w:val="none" w:sz="0" w:space="0" w:color="auto"/>
            <w:bottom w:val="none" w:sz="0" w:space="0" w:color="auto"/>
            <w:right w:val="none" w:sz="0" w:space="0" w:color="auto"/>
          </w:divBdr>
        </w:div>
        <w:div w:id="1964724858">
          <w:marLeft w:val="1166"/>
          <w:marRight w:val="0"/>
          <w:marTop w:val="100"/>
          <w:marBottom w:val="0"/>
          <w:divBdr>
            <w:top w:val="none" w:sz="0" w:space="0" w:color="auto"/>
            <w:left w:val="none" w:sz="0" w:space="0" w:color="auto"/>
            <w:bottom w:val="none" w:sz="0" w:space="0" w:color="auto"/>
            <w:right w:val="none" w:sz="0" w:space="0" w:color="auto"/>
          </w:divBdr>
        </w:div>
        <w:div w:id="1972665480">
          <w:marLeft w:val="360"/>
          <w:marRight w:val="0"/>
          <w:marTop w:val="200"/>
          <w:marBottom w:val="0"/>
          <w:divBdr>
            <w:top w:val="none" w:sz="0" w:space="0" w:color="auto"/>
            <w:left w:val="none" w:sz="0" w:space="0" w:color="auto"/>
            <w:bottom w:val="none" w:sz="0" w:space="0" w:color="auto"/>
            <w:right w:val="none" w:sz="0" w:space="0" w:color="auto"/>
          </w:divBdr>
        </w:div>
        <w:div w:id="1973514883">
          <w:marLeft w:val="360"/>
          <w:marRight w:val="0"/>
          <w:marTop w:val="200"/>
          <w:marBottom w:val="0"/>
          <w:divBdr>
            <w:top w:val="none" w:sz="0" w:space="0" w:color="auto"/>
            <w:left w:val="none" w:sz="0" w:space="0" w:color="auto"/>
            <w:bottom w:val="none" w:sz="0" w:space="0" w:color="auto"/>
            <w:right w:val="none" w:sz="0" w:space="0" w:color="auto"/>
          </w:divBdr>
        </w:div>
      </w:divsChild>
    </w:div>
    <w:div w:id="753623235">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861631495">
      <w:bodyDiv w:val="1"/>
      <w:marLeft w:val="0"/>
      <w:marRight w:val="0"/>
      <w:marTop w:val="0"/>
      <w:marBottom w:val="0"/>
      <w:divBdr>
        <w:top w:val="none" w:sz="0" w:space="0" w:color="auto"/>
        <w:left w:val="none" w:sz="0" w:space="0" w:color="auto"/>
        <w:bottom w:val="none" w:sz="0" w:space="0" w:color="auto"/>
        <w:right w:val="none" w:sz="0" w:space="0" w:color="auto"/>
      </w:divBdr>
      <w:divsChild>
        <w:div w:id="22639882">
          <w:marLeft w:val="720"/>
          <w:marRight w:val="0"/>
          <w:marTop w:val="0"/>
          <w:marBottom w:val="120"/>
          <w:divBdr>
            <w:top w:val="none" w:sz="0" w:space="0" w:color="auto"/>
            <w:left w:val="none" w:sz="0" w:space="0" w:color="auto"/>
            <w:bottom w:val="none" w:sz="0" w:space="0" w:color="auto"/>
            <w:right w:val="none" w:sz="0" w:space="0" w:color="auto"/>
          </w:divBdr>
        </w:div>
      </w:divsChild>
    </w:div>
    <w:div w:id="969870142">
      <w:bodyDiv w:val="1"/>
      <w:marLeft w:val="0"/>
      <w:marRight w:val="0"/>
      <w:marTop w:val="0"/>
      <w:marBottom w:val="0"/>
      <w:divBdr>
        <w:top w:val="none" w:sz="0" w:space="0" w:color="auto"/>
        <w:left w:val="none" w:sz="0" w:space="0" w:color="auto"/>
        <w:bottom w:val="none" w:sz="0" w:space="0" w:color="auto"/>
        <w:right w:val="none" w:sz="0" w:space="0" w:color="auto"/>
      </w:divBdr>
    </w:div>
    <w:div w:id="1009605300">
      <w:bodyDiv w:val="1"/>
      <w:marLeft w:val="0"/>
      <w:marRight w:val="0"/>
      <w:marTop w:val="0"/>
      <w:marBottom w:val="0"/>
      <w:divBdr>
        <w:top w:val="none" w:sz="0" w:space="0" w:color="auto"/>
        <w:left w:val="none" w:sz="0" w:space="0" w:color="auto"/>
        <w:bottom w:val="none" w:sz="0" w:space="0" w:color="auto"/>
        <w:right w:val="none" w:sz="0" w:space="0" w:color="auto"/>
      </w:divBdr>
      <w:divsChild>
        <w:div w:id="1697349569">
          <w:marLeft w:val="547"/>
          <w:marRight w:val="0"/>
          <w:marTop w:val="0"/>
          <w:marBottom w:val="0"/>
          <w:divBdr>
            <w:top w:val="none" w:sz="0" w:space="0" w:color="auto"/>
            <w:left w:val="none" w:sz="0" w:space="0" w:color="auto"/>
            <w:bottom w:val="none" w:sz="0" w:space="0" w:color="auto"/>
            <w:right w:val="none" w:sz="0" w:space="0" w:color="auto"/>
          </w:divBdr>
        </w:div>
      </w:divsChild>
    </w:div>
    <w:div w:id="1020009510">
      <w:bodyDiv w:val="1"/>
      <w:marLeft w:val="0"/>
      <w:marRight w:val="0"/>
      <w:marTop w:val="0"/>
      <w:marBottom w:val="0"/>
      <w:divBdr>
        <w:top w:val="none" w:sz="0" w:space="0" w:color="auto"/>
        <w:left w:val="none" w:sz="0" w:space="0" w:color="auto"/>
        <w:bottom w:val="none" w:sz="0" w:space="0" w:color="auto"/>
        <w:right w:val="none" w:sz="0" w:space="0" w:color="auto"/>
      </w:divBdr>
    </w:div>
    <w:div w:id="1221789561">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752189920">
      <w:bodyDiv w:val="1"/>
      <w:marLeft w:val="0"/>
      <w:marRight w:val="0"/>
      <w:marTop w:val="0"/>
      <w:marBottom w:val="0"/>
      <w:divBdr>
        <w:top w:val="none" w:sz="0" w:space="0" w:color="auto"/>
        <w:left w:val="none" w:sz="0" w:space="0" w:color="auto"/>
        <w:bottom w:val="none" w:sz="0" w:space="0" w:color="auto"/>
        <w:right w:val="none" w:sz="0" w:space="0" w:color="auto"/>
      </w:divBdr>
      <w:divsChild>
        <w:div w:id="557328052">
          <w:marLeft w:val="0"/>
          <w:marRight w:val="0"/>
          <w:marTop w:val="0"/>
          <w:marBottom w:val="120"/>
          <w:divBdr>
            <w:top w:val="none" w:sz="0" w:space="0" w:color="auto"/>
            <w:left w:val="none" w:sz="0" w:space="0" w:color="auto"/>
            <w:bottom w:val="none" w:sz="0" w:space="0" w:color="auto"/>
            <w:right w:val="none" w:sz="0" w:space="0" w:color="auto"/>
          </w:divBdr>
        </w:div>
      </w:divsChild>
    </w:div>
    <w:div w:id="1804272406">
      <w:bodyDiv w:val="1"/>
      <w:marLeft w:val="0"/>
      <w:marRight w:val="0"/>
      <w:marTop w:val="0"/>
      <w:marBottom w:val="0"/>
      <w:divBdr>
        <w:top w:val="none" w:sz="0" w:space="0" w:color="auto"/>
        <w:left w:val="none" w:sz="0" w:space="0" w:color="auto"/>
        <w:bottom w:val="none" w:sz="0" w:space="0" w:color="auto"/>
        <w:right w:val="none" w:sz="0" w:space="0" w:color="auto"/>
      </w:divBdr>
      <w:divsChild>
        <w:div w:id="1004893813">
          <w:marLeft w:val="0"/>
          <w:marRight w:val="0"/>
          <w:marTop w:val="0"/>
          <w:marBottom w:val="120"/>
          <w:divBdr>
            <w:top w:val="none" w:sz="0" w:space="0" w:color="auto"/>
            <w:left w:val="none" w:sz="0" w:space="0" w:color="auto"/>
            <w:bottom w:val="none" w:sz="0" w:space="0" w:color="auto"/>
            <w:right w:val="none" w:sz="0" w:space="0" w:color="auto"/>
          </w:divBdr>
        </w:div>
        <w:div w:id="1194925366">
          <w:marLeft w:val="1555"/>
          <w:marRight w:val="0"/>
          <w:marTop w:val="0"/>
          <w:marBottom w:val="180"/>
          <w:divBdr>
            <w:top w:val="none" w:sz="0" w:space="0" w:color="auto"/>
            <w:left w:val="none" w:sz="0" w:space="0" w:color="auto"/>
            <w:bottom w:val="none" w:sz="0" w:space="0" w:color="auto"/>
            <w:right w:val="none" w:sz="0" w:space="0" w:color="auto"/>
          </w:divBdr>
        </w:div>
        <w:div w:id="1685666386">
          <w:marLeft w:val="1555"/>
          <w:marRight w:val="0"/>
          <w:marTop w:val="0"/>
          <w:marBottom w:val="180"/>
          <w:divBdr>
            <w:top w:val="none" w:sz="0" w:space="0" w:color="auto"/>
            <w:left w:val="none" w:sz="0" w:space="0" w:color="auto"/>
            <w:bottom w:val="none" w:sz="0" w:space="0" w:color="auto"/>
            <w:right w:val="none" w:sz="0" w:space="0" w:color="auto"/>
          </w:divBdr>
        </w:div>
        <w:div w:id="1686248201">
          <w:marLeft w:val="1555"/>
          <w:marRight w:val="0"/>
          <w:marTop w:val="0"/>
          <w:marBottom w:val="180"/>
          <w:divBdr>
            <w:top w:val="none" w:sz="0" w:space="0" w:color="auto"/>
            <w:left w:val="none" w:sz="0" w:space="0" w:color="auto"/>
            <w:bottom w:val="none" w:sz="0" w:space="0" w:color="auto"/>
            <w:right w:val="none" w:sz="0" w:space="0" w:color="auto"/>
          </w:divBdr>
        </w:div>
      </w:divsChild>
    </w:div>
    <w:div w:id="1961640808">
      <w:bodyDiv w:val="1"/>
      <w:marLeft w:val="0"/>
      <w:marRight w:val="0"/>
      <w:marTop w:val="0"/>
      <w:marBottom w:val="0"/>
      <w:divBdr>
        <w:top w:val="none" w:sz="0" w:space="0" w:color="auto"/>
        <w:left w:val="none" w:sz="0" w:space="0" w:color="auto"/>
        <w:bottom w:val="none" w:sz="0" w:space="0" w:color="auto"/>
        <w:right w:val="none" w:sz="0" w:space="0" w:color="auto"/>
      </w:divBdr>
    </w:div>
    <w:div w:id="1998261663">
      <w:bodyDiv w:val="1"/>
      <w:marLeft w:val="0"/>
      <w:marRight w:val="0"/>
      <w:marTop w:val="0"/>
      <w:marBottom w:val="0"/>
      <w:divBdr>
        <w:top w:val="none" w:sz="0" w:space="0" w:color="auto"/>
        <w:left w:val="none" w:sz="0" w:space="0" w:color="auto"/>
        <w:bottom w:val="none" w:sz="0" w:space="0" w:color="auto"/>
        <w:right w:val="none" w:sz="0" w:space="0" w:color="auto"/>
      </w:divBdr>
    </w:div>
    <w:div w:id="212384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EE6DEA339C5864A98A398A9109FD64A" ma:contentTypeVersion="11" ma:contentTypeDescription="Create a new document." ma:contentTypeScope="" ma:versionID="4d35cd35b2327e5a003e9b2f9b4a492e">
  <xsd:schema xmlns:xsd="http://www.w3.org/2001/XMLSchema" xmlns:xs="http://www.w3.org/2001/XMLSchema" xmlns:p="http://schemas.microsoft.com/office/2006/metadata/properties" xmlns:ns3="5b0d8516-c65b-4979-9c40-f294a58bfe7d" xmlns:ns4="d1d45ca0-6321-41b5-a840-73d5e75af7cf" targetNamespace="http://schemas.microsoft.com/office/2006/metadata/properties" ma:root="true" ma:fieldsID="4a1ea81374e6e5a1acff20ac16f42bf4" ns3:_="" ns4:_="">
    <xsd:import namespace="5b0d8516-c65b-4979-9c40-f294a58bfe7d"/>
    <xsd:import namespace="d1d45ca0-6321-41b5-a840-73d5e75af7cf"/>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d8516-c65b-4979-9c40-f294a58bfe7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d45ca0-6321-41b5-a840-73d5e75af7cf"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1DD69DAB-26C3-4F5E-8FB7-6127AAD00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d8516-c65b-4979-9c40-f294a58bfe7d"/>
    <ds:schemaRef ds:uri="d1d45ca0-6321-41b5-a840-73d5e75af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960CC4-974B-489E-955A-DF285D430B00}">
  <ds:schemaRefs>
    <ds:schemaRef ds:uri="http://schemas.openxmlformats.org/officeDocument/2006/bibliography"/>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OPPO1.dotx</Template>
  <TotalTime>6</TotalTime>
  <Pages>10</Pages>
  <Words>3581</Words>
  <Characters>20208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MBS-NTN use cases</vt:lpstr>
    </vt:vector>
  </TitlesOfParts>
  <Company/>
  <LinksUpToDate>false</LinksUpToDate>
  <CharactersWithSpaces>23742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MBS-NTN use cases</dc:title>
  <dc:subject/>
  <dc:creator>Joel Grotz</dc:creator>
  <cp:keywords>3GPP; SA; MBS; NTN; Use Cases</cp:keywords>
  <cp:lastModifiedBy>Abbas Karaki</cp:lastModifiedBy>
  <cp:revision>4</cp:revision>
  <cp:lastPrinted>2023-03-07T05:35:00Z</cp:lastPrinted>
  <dcterms:created xsi:type="dcterms:W3CDTF">2024-05-17T09:59:00Z</dcterms:created>
  <dcterms:modified xsi:type="dcterms:W3CDTF">2024-05-17T17:31:00Z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0x010100CEE6DEA339C5864A98A398A9109FD64A</vt:lpwstr>
  </property>
  <property fmtid="{D5CDD505-2E9C-101B-9397-08002B2CF9AE}" pid="19" name="CTPClassification">
    <vt:lpwstr>CTP_NT</vt:lpwstr>
  </property>
  <property fmtid="{D5CDD505-2E9C-101B-9397-08002B2CF9AE}" pid="20" name="GrammarlyDocumentId">
    <vt:lpwstr>7b9e9ac8e09f3e3074cca24717ebfcc4411b87618477d5702c9b7c42dddb1258</vt:lpwstr>
  </property>
</Properties>
</file>